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sz w:val="56"/>
          <w:szCs w:val="56"/>
        </w:rPr>
      </w:pPr>
    </w:p>
    <w:p>
      <w:pPr>
        <w:pStyle w:val="6"/>
        <w:jc w:val="center"/>
        <w:rPr>
          <w:sz w:val="56"/>
          <w:szCs w:val="56"/>
        </w:rPr>
      </w:pPr>
    </w:p>
    <w:p>
      <w:pPr>
        <w:pStyle w:val="6"/>
        <w:jc w:val="center"/>
        <w:rPr>
          <w:sz w:val="84"/>
          <w:szCs w:val="84"/>
        </w:rPr>
      </w:pPr>
    </w:p>
    <w:p>
      <w:pPr>
        <w:pStyle w:val="6"/>
        <w:ind w:firstLine="4160" w:firstLineChars="800"/>
        <w:jc w:val="both"/>
        <w:rPr>
          <w:rFonts w:hint="default" w:eastAsia="黑体"/>
          <w:sz w:val="52"/>
          <w:szCs w:val="52"/>
          <w:lang w:val="en-US" w:eastAsia="zh-CN"/>
        </w:rPr>
      </w:pPr>
      <w:r>
        <w:rPr>
          <w:rFonts w:hint="eastAsia"/>
          <w:sz w:val="52"/>
          <w:szCs w:val="52"/>
          <w:lang w:val="en-US" w:eastAsia="zh-CN"/>
        </w:rPr>
        <w:t>2021年度</w:t>
      </w:r>
    </w:p>
    <w:p>
      <w:pPr>
        <w:pStyle w:val="6"/>
        <w:jc w:val="both"/>
        <w:rPr>
          <w:rFonts w:hint="eastAsia"/>
          <w:sz w:val="48"/>
          <w:szCs w:val="48"/>
          <w:lang w:eastAsia="zh-CN"/>
        </w:rPr>
      </w:pPr>
    </w:p>
    <w:p>
      <w:pPr>
        <w:pStyle w:val="6"/>
        <w:ind w:firstLine="480" w:firstLineChars="100"/>
        <w:jc w:val="both"/>
        <w:rPr>
          <w:rFonts w:hint="eastAsia"/>
          <w:sz w:val="48"/>
          <w:szCs w:val="48"/>
          <w:lang w:eastAsia="zh-CN"/>
        </w:rPr>
      </w:pPr>
      <w:r>
        <w:rPr>
          <w:rFonts w:hint="eastAsia"/>
          <w:sz w:val="48"/>
          <w:szCs w:val="48"/>
          <w:lang w:eastAsia="zh-CN"/>
        </w:rPr>
        <w:t>湖南省无线电管理委员会办公室永州市管理处</w:t>
      </w:r>
    </w:p>
    <w:p>
      <w:pPr>
        <w:pStyle w:val="6"/>
        <w:jc w:val="center"/>
        <w:rPr>
          <w:rFonts w:hint="eastAsia"/>
          <w:sz w:val="48"/>
          <w:szCs w:val="48"/>
          <w:lang w:eastAsia="zh-CN"/>
        </w:rPr>
      </w:pPr>
    </w:p>
    <w:p>
      <w:pPr>
        <w:pStyle w:val="6"/>
        <w:jc w:val="center"/>
        <w:rPr>
          <w:sz w:val="48"/>
          <w:szCs w:val="48"/>
        </w:rPr>
      </w:pPr>
      <w:r>
        <w:rPr>
          <w:rFonts w:hint="eastAsia"/>
          <w:sz w:val="48"/>
          <w:szCs w:val="48"/>
        </w:rPr>
        <w:t>部门决算</w:t>
      </w:r>
    </w:p>
    <w:p>
      <w:pPr>
        <w:pStyle w:val="6"/>
        <w:jc w:val="center"/>
        <w:rPr>
          <w:sz w:val="56"/>
          <w:szCs w:val="56"/>
        </w:rPr>
      </w:pPr>
    </w:p>
    <w:p>
      <w:pPr>
        <w:pStyle w:val="6"/>
        <w:jc w:val="center"/>
        <w:rPr>
          <w:sz w:val="56"/>
          <w:szCs w:val="56"/>
        </w:rPr>
      </w:pPr>
    </w:p>
    <w:p>
      <w:pPr>
        <w:pStyle w:val="6"/>
        <w:jc w:val="center"/>
        <w:rPr>
          <w:sz w:val="56"/>
          <w:szCs w:val="56"/>
        </w:rPr>
      </w:pPr>
    </w:p>
    <w:p>
      <w:pPr>
        <w:pStyle w:val="6"/>
        <w:jc w:val="center"/>
        <w:rPr>
          <w:sz w:val="56"/>
          <w:szCs w:val="56"/>
        </w:rPr>
      </w:pPr>
    </w:p>
    <w:p>
      <w:pPr>
        <w:pStyle w:val="6"/>
        <w:jc w:val="center"/>
        <w:rPr>
          <w:sz w:val="32"/>
          <w:szCs w:val="32"/>
        </w:rPr>
      </w:pPr>
    </w:p>
    <w:p>
      <w:pPr>
        <w:pStyle w:val="6"/>
        <w:jc w:val="center"/>
        <w:rPr>
          <w:sz w:val="32"/>
          <w:szCs w:val="32"/>
        </w:rPr>
      </w:pPr>
    </w:p>
    <w:p>
      <w:pPr>
        <w:pStyle w:val="6"/>
        <w:jc w:val="center"/>
        <w:rPr>
          <w:sz w:val="32"/>
          <w:szCs w:val="32"/>
        </w:rPr>
      </w:pPr>
    </w:p>
    <w:p>
      <w:pPr>
        <w:pStyle w:val="6"/>
        <w:jc w:val="center"/>
        <w:rPr>
          <w:sz w:val="32"/>
          <w:szCs w:val="32"/>
        </w:rPr>
      </w:pPr>
    </w:p>
    <w:p>
      <w:pPr>
        <w:pStyle w:val="6"/>
        <w:jc w:val="center"/>
        <w:rPr>
          <w:sz w:val="32"/>
          <w:szCs w:val="32"/>
        </w:rPr>
      </w:pPr>
    </w:p>
    <w:p>
      <w:pPr>
        <w:pStyle w:val="6"/>
        <w:spacing w:line="540" w:lineRule="exact"/>
        <w:jc w:val="center"/>
        <w:rPr>
          <w:sz w:val="56"/>
          <w:szCs w:val="56"/>
        </w:rPr>
      </w:pPr>
    </w:p>
    <w:p>
      <w:pPr>
        <w:pStyle w:val="6"/>
        <w:spacing w:line="540" w:lineRule="exact"/>
        <w:jc w:val="center"/>
        <w:rPr>
          <w:sz w:val="56"/>
          <w:szCs w:val="56"/>
        </w:rPr>
      </w:pPr>
    </w:p>
    <w:p>
      <w:pPr>
        <w:pStyle w:val="6"/>
        <w:spacing w:line="500" w:lineRule="exact"/>
        <w:jc w:val="both"/>
        <w:rPr>
          <w:b/>
          <w:sz w:val="36"/>
          <w:szCs w:val="28"/>
        </w:rPr>
      </w:pPr>
    </w:p>
    <w:p>
      <w:pPr>
        <w:pStyle w:val="6"/>
        <w:spacing w:line="500" w:lineRule="exact"/>
        <w:jc w:val="center"/>
        <w:rPr>
          <w:b/>
          <w:sz w:val="36"/>
          <w:szCs w:val="28"/>
        </w:rPr>
      </w:pPr>
      <w:r>
        <w:rPr>
          <w:rFonts w:hint="eastAsia"/>
          <w:b/>
          <w:sz w:val="36"/>
          <w:szCs w:val="28"/>
        </w:rPr>
        <w:t>目录</w:t>
      </w:r>
    </w:p>
    <w:p>
      <w:pPr>
        <w:pStyle w:val="6"/>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湖南省无线电管理委员会办公室永州市管理处</w:t>
      </w:r>
      <w:r>
        <w:rPr>
          <w:rFonts w:hint="eastAsia"/>
          <w:b/>
          <w:sz w:val="28"/>
          <w:szCs w:val="28"/>
        </w:rPr>
        <w:t>单位概况</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6"/>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w:t>
      </w:r>
      <w:r>
        <w:rPr>
          <w:rFonts w:hint="eastAsia" w:hAnsi="仿宋_GB2312"/>
          <w:b/>
          <w:sz w:val="28"/>
          <w:szCs w:val="28"/>
          <w:lang w:val="en-US" w:eastAsia="zh-CN"/>
        </w:rPr>
        <w:t>1</w:t>
      </w:r>
      <w:r>
        <w:rPr>
          <w:rFonts w:hint="eastAsia" w:hAnsi="仿宋_GB2312"/>
          <w:b/>
          <w:sz w:val="28"/>
          <w:szCs w:val="28"/>
        </w:rPr>
        <w:t>年度部门决算表</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6"/>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6"/>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w:t>
      </w:r>
      <w:r>
        <w:rPr>
          <w:rFonts w:hint="eastAsia" w:hAnsi="仿宋_GB2312"/>
          <w:b/>
          <w:sz w:val="28"/>
          <w:szCs w:val="28"/>
          <w:lang w:val="en-US" w:eastAsia="zh-CN"/>
        </w:rPr>
        <w:t>1</w:t>
      </w:r>
      <w:r>
        <w:rPr>
          <w:rFonts w:hint="eastAsia" w:hAnsi="仿宋_GB2312"/>
          <w:b/>
          <w:sz w:val="28"/>
          <w:szCs w:val="28"/>
        </w:rPr>
        <w:t>年度部门决算情况说明</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6"/>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6"/>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w:t>
      </w:r>
      <w:r>
        <w:rPr>
          <w:rFonts w:hint="eastAsia" w:cs="仿宋_GB2312" w:asciiTheme="minorEastAsia" w:hAnsiTheme="minorEastAsia" w:eastAsiaTheme="minorEastAsia"/>
          <w:sz w:val="28"/>
          <w:szCs w:val="28"/>
          <w:lang w:val="en-US" w:eastAsia="zh-CN"/>
        </w:rPr>
        <w:t>1</w:t>
      </w:r>
      <w:r>
        <w:rPr>
          <w:rFonts w:hint="eastAsia" w:cs="仿宋_GB2312" w:asciiTheme="minorEastAsia" w:hAnsiTheme="minorEastAsia" w:eastAsiaTheme="minorEastAsia"/>
          <w:sz w:val="28"/>
          <w:szCs w:val="28"/>
        </w:rPr>
        <w:t>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eastAsia="zh-CN"/>
        </w:rPr>
        <w:t>：</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hint="eastAsia" w:eastAsia="黑体"/>
          <w:sz w:val="72"/>
          <w:szCs w:val="72"/>
          <w:lang w:eastAsia="zh-CN"/>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eastAsia="zh-CN"/>
        </w:rPr>
        <w:t>：附件</w:t>
      </w:r>
    </w:p>
    <w:p>
      <w:pPr>
        <w:pStyle w:val="6"/>
        <w:jc w:val="center"/>
        <w:rPr>
          <w:rFonts w:hint="eastAsia"/>
          <w:sz w:val="44"/>
          <w:szCs w:val="44"/>
        </w:rPr>
      </w:pPr>
    </w:p>
    <w:p>
      <w:pPr>
        <w:pStyle w:val="6"/>
        <w:jc w:val="center"/>
        <w:rPr>
          <w:rFonts w:hint="eastAsia"/>
          <w:sz w:val="44"/>
          <w:szCs w:val="44"/>
        </w:rPr>
      </w:pPr>
    </w:p>
    <w:p>
      <w:pPr>
        <w:pStyle w:val="6"/>
        <w:jc w:val="center"/>
        <w:rPr>
          <w:sz w:val="44"/>
          <w:szCs w:val="44"/>
        </w:rPr>
      </w:pPr>
      <w:r>
        <w:rPr>
          <w:rFonts w:hint="eastAsia"/>
          <w:sz w:val="44"/>
          <w:szCs w:val="44"/>
        </w:rPr>
        <w:t>第一部分</w:t>
      </w:r>
      <w:r>
        <w:rPr>
          <w:sz w:val="44"/>
          <w:szCs w:val="44"/>
        </w:rPr>
        <w:t xml:space="preserve"> </w:t>
      </w:r>
    </w:p>
    <w:p>
      <w:pPr>
        <w:pStyle w:val="6"/>
        <w:jc w:val="center"/>
        <w:rPr>
          <w:rFonts w:hint="eastAsia"/>
          <w:sz w:val="44"/>
          <w:szCs w:val="44"/>
        </w:rPr>
      </w:pPr>
      <w:r>
        <w:rPr>
          <w:rFonts w:hint="eastAsia"/>
          <w:sz w:val="44"/>
          <w:szCs w:val="44"/>
        </w:rPr>
        <w:t>湖南省无线电管理委员会办公室永州市管理处</w:t>
      </w:r>
    </w:p>
    <w:p>
      <w:pPr>
        <w:pStyle w:val="6"/>
        <w:jc w:val="center"/>
        <w:rPr>
          <w:rFonts w:hint="eastAsia"/>
          <w:sz w:val="44"/>
          <w:szCs w:val="44"/>
        </w:rPr>
      </w:pPr>
      <w:r>
        <w:rPr>
          <w:rFonts w:hint="eastAsia"/>
          <w:sz w:val="44"/>
          <w:szCs w:val="44"/>
        </w:rPr>
        <w:t>单位概况</w:t>
      </w:r>
    </w:p>
    <w:p>
      <w:pPr>
        <w:pStyle w:val="6"/>
        <w:jc w:val="center"/>
        <w:rPr>
          <w:rFonts w:hint="eastAsia"/>
          <w:sz w:val="44"/>
          <w:szCs w:val="44"/>
        </w:rPr>
      </w:pPr>
    </w:p>
    <w:p>
      <w:pPr>
        <w:pStyle w:val="7"/>
        <w:numPr>
          <w:ilvl w:val="0"/>
          <w:numId w:val="0"/>
        </w:numPr>
        <w:ind w:leftChars="0" w:firstLine="640" w:firstLineChars="200"/>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rPr>
        <w:t>（一）贯彻执行国家和省无线电管理的法规、规章和方针、政策；拟订本行政区域无线电管理的办法，并报省无委办审定后组织实施；根据省无委办授权，审查本行政区域无线电台（站）的建设布局和台（站）址，指配无线电台（站）的频率和呼号，核发电台执照；协调处理本行政区域内无线电管理方面的事宜；负责本行政区域内无线电监测。</w:t>
      </w:r>
    </w:p>
    <w:p>
      <w:pPr>
        <w:jc w:val="left"/>
        <w:rPr>
          <w:rFonts w:ascii="仿宋_GB2312" w:eastAsia="仿宋_GB2312" w:hAnsiTheme="minorEastAsia"/>
          <w:sz w:val="28"/>
          <w:szCs w:val="32"/>
        </w:rPr>
      </w:pP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永州市无线电管理处全称为湖南省无线电管理委员会办公室（省无委办）永州市管理处，为省无委办派出的副处级行政办事机构，内设综合管理科，下设正科级全额拨款事业单位永州市无线电监测站</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永州市无线电管理处20</w:t>
      </w:r>
      <w:r>
        <w:rPr>
          <w:rFonts w:hint="eastAsia" w:asciiTheme="minorEastAsia" w:hAnsiTheme="minorEastAsia"/>
          <w:bCs/>
          <w:kern w:val="0"/>
          <w:sz w:val="32"/>
          <w:szCs w:val="32"/>
          <w:lang w:val="en-US" w:eastAsia="zh-CN"/>
        </w:rPr>
        <w:t>21</w:t>
      </w:r>
      <w:r>
        <w:rPr>
          <w:rFonts w:hint="eastAsia" w:asciiTheme="minorEastAsia" w:hAnsiTheme="minorEastAsia"/>
          <w:bCs/>
          <w:kern w:val="0"/>
          <w:sz w:val="32"/>
          <w:szCs w:val="32"/>
        </w:rPr>
        <w:t>年部门决算汇总公开单位构成包括：永州市无线电管理处单位本级以及永州市无线电监测站。</w:t>
      </w:r>
    </w:p>
    <w:p>
      <w:pPr>
        <w:jc w:val="both"/>
        <w:rPr>
          <w:rFonts w:ascii="黑体" w:hAnsi="黑体" w:eastAsia="黑体"/>
          <w:sz w:val="28"/>
          <w:szCs w:val="28"/>
        </w:rPr>
      </w:pPr>
    </w:p>
    <w:p>
      <w:pPr>
        <w:jc w:val="both"/>
        <w:rPr>
          <w:rFonts w:ascii="黑体" w:hAnsi="黑体" w:eastAsia="黑体"/>
          <w:sz w:val="28"/>
          <w:szCs w:val="28"/>
        </w:rPr>
      </w:pPr>
    </w:p>
    <w:p>
      <w:pPr>
        <w:jc w:val="center"/>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rPr>
        <w:t>第二部分</w:t>
      </w:r>
      <w:r>
        <w:rPr>
          <w:rFonts w:hint="eastAsia" w:ascii="黑体" w:hAnsi="黑体" w:eastAsia="黑体" w:cs="黑体"/>
          <w:b w:val="0"/>
          <w:bCs w:val="0"/>
          <w:sz w:val="44"/>
          <w:szCs w:val="44"/>
          <w:lang w:eastAsia="zh-CN"/>
        </w:rPr>
        <w:t>：</w:t>
      </w:r>
      <w:r>
        <w:rPr>
          <w:rFonts w:hint="eastAsia" w:ascii="黑体" w:hAnsi="黑体" w:eastAsia="黑体" w:cs="黑体"/>
          <w:b w:val="0"/>
          <w:bCs w:val="0"/>
          <w:sz w:val="44"/>
          <w:szCs w:val="44"/>
        </w:rPr>
        <w:t>部门决算表</w:t>
      </w:r>
      <w:r>
        <w:rPr>
          <w:rFonts w:hint="eastAsia" w:ascii="黑体" w:hAnsi="黑体" w:eastAsia="黑体" w:cs="黑体"/>
          <w:b w:val="0"/>
          <w:bCs w:val="0"/>
          <w:sz w:val="44"/>
          <w:szCs w:val="44"/>
          <w:lang w:eastAsia="zh-CN"/>
        </w:rPr>
        <w:t>（见附件）</w:t>
      </w:r>
    </w:p>
    <w:p>
      <w:pPr>
        <w:widowControl/>
        <w:jc w:val="center"/>
        <w:rPr>
          <w:rFonts w:hint="default" w:eastAsiaTheme="minorEastAsia"/>
          <w:sz w:val="44"/>
          <w:szCs w:val="44"/>
          <w:lang w:val="en-US" w:eastAsia="zh-CN"/>
        </w:rPr>
        <w:sectPr>
          <w:pgSz w:w="11906" w:h="16838"/>
          <w:pgMar w:top="720" w:right="720" w:bottom="720" w:left="720" w:header="851" w:footer="992" w:gutter="0"/>
          <w:cols w:space="425" w:num="1"/>
          <w:docGrid w:type="lines" w:linePitch="312" w:charSpace="0"/>
        </w:sectPr>
      </w:pPr>
    </w:p>
    <w:p>
      <w:pPr>
        <w:pStyle w:val="6"/>
        <w:jc w:val="both"/>
        <w:rPr>
          <w:rFonts w:hint="eastAsia"/>
          <w:sz w:val="36"/>
          <w:szCs w:val="36"/>
        </w:rPr>
      </w:pPr>
    </w:p>
    <w:p>
      <w:pPr>
        <w:pStyle w:val="6"/>
        <w:jc w:val="center"/>
        <w:rPr>
          <w:rFonts w:hint="eastAsia"/>
          <w:sz w:val="44"/>
          <w:szCs w:val="44"/>
        </w:rPr>
      </w:pPr>
      <w:r>
        <w:rPr>
          <w:rFonts w:hint="eastAsia"/>
          <w:sz w:val="44"/>
          <w:szCs w:val="44"/>
        </w:rPr>
        <w:t>第三部分</w:t>
      </w:r>
    </w:p>
    <w:p>
      <w:pPr>
        <w:pStyle w:val="6"/>
        <w:jc w:val="center"/>
        <w:rPr>
          <w:rFonts w:hint="eastAsia"/>
          <w:sz w:val="44"/>
          <w:szCs w:val="44"/>
        </w:rPr>
      </w:pPr>
      <w:r>
        <w:rPr>
          <w:sz w:val="44"/>
          <w:szCs w:val="44"/>
        </w:rPr>
        <w:t>20</w:t>
      </w:r>
      <w:r>
        <w:rPr>
          <w:rFonts w:hint="eastAsia"/>
          <w:sz w:val="44"/>
          <w:szCs w:val="44"/>
        </w:rPr>
        <w:t>2</w:t>
      </w:r>
      <w:r>
        <w:rPr>
          <w:rFonts w:hint="eastAsia"/>
          <w:sz w:val="44"/>
          <w:szCs w:val="44"/>
          <w:lang w:val="en-US" w:eastAsia="zh-CN"/>
        </w:rPr>
        <w:t>1</w:t>
      </w:r>
      <w:r>
        <w:rPr>
          <w:rFonts w:hint="eastAsia"/>
          <w:sz w:val="44"/>
          <w:szCs w:val="44"/>
        </w:rPr>
        <w:t>年度部门决算情况说明</w:t>
      </w:r>
    </w:p>
    <w:p>
      <w:pPr>
        <w:pStyle w:val="6"/>
        <w:jc w:val="center"/>
        <w:rPr>
          <w:rFonts w:hint="eastAsia"/>
          <w:sz w:val="44"/>
          <w:szCs w:val="44"/>
        </w:rPr>
      </w:pPr>
    </w:p>
    <w:p>
      <w:pPr>
        <w:widowControl/>
        <w:jc w:val="left"/>
        <w:rPr>
          <w:rFonts w:hAnsi="黑体"/>
          <w:b/>
          <w:sz w:val="32"/>
          <w:szCs w:val="32"/>
        </w:rPr>
      </w:pPr>
      <w:r>
        <w:rPr>
          <w:rFonts w:hint="eastAsia" w:hAnsi="黑体"/>
          <w:b/>
          <w:sz w:val="32"/>
          <w:szCs w:val="32"/>
        </w:rPr>
        <w:t>一、收入支出决算总体情况说明</w:t>
      </w:r>
    </w:p>
    <w:p>
      <w:pPr>
        <w:pStyle w:val="6"/>
        <w:ind w:firstLine="640" w:firstLineChars="200"/>
        <w:rPr>
          <w:rFonts w:hint="eastAsia" w:asciiTheme="minorEastAsia" w:hAnsiTheme="minorEastAsia" w:eastAsiaTheme="minorEastAsia"/>
          <w:b w:val="0"/>
          <w:bCs w:val="0"/>
          <w:color w:val="000000" w:themeColor="text1"/>
          <w:sz w:val="32"/>
          <w:szCs w:val="32"/>
          <w:highlight w:val="none"/>
          <w:shd w:val="clear" w:color="auto" w:fill="auto"/>
          <w:lang w:eastAsia="zh-CN"/>
          <w14:textFill>
            <w14:solidFill>
              <w14:schemeClr w14:val="tx1"/>
            </w14:solidFill>
          </w14:textFill>
        </w:rPr>
      </w:pPr>
      <w:r>
        <w:rPr>
          <w:rFonts w:hint="eastAsia" w:asciiTheme="minorEastAsia" w:hAnsiTheme="minorEastAsia" w:eastAsiaTheme="minorEastAsia"/>
          <w:b w:val="0"/>
          <w:bCs w:val="0"/>
          <w:color w:val="000000" w:themeColor="text1"/>
          <w:sz w:val="32"/>
          <w:szCs w:val="32"/>
          <w:highlight w:val="none"/>
          <w:shd w:val="clear" w:color="auto" w:fill="auto"/>
          <w14:textFill>
            <w14:solidFill>
              <w14:schemeClr w14:val="tx1"/>
            </w14:solidFill>
          </w14:textFill>
        </w:rPr>
        <w:t>202</w:t>
      </w:r>
      <w:r>
        <w:rPr>
          <w:rFonts w:hint="eastAsia" w:asciiTheme="minorEastAsia" w:hAnsiTheme="minorEastAsia" w:eastAsiaTheme="minorEastAsia"/>
          <w:b w:val="0"/>
          <w:bCs w:val="0"/>
          <w:color w:val="000000" w:themeColor="text1"/>
          <w:sz w:val="32"/>
          <w:szCs w:val="32"/>
          <w:highlight w:val="none"/>
          <w:shd w:val="clear" w:color="auto" w:fill="auto"/>
          <w:lang w:val="en-US" w:eastAsia="zh-CN"/>
          <w14:textFill>
            <w14:solidFill>
              <w14:schemeClr w14:val="tx1"/>
            </w14:solidFill>
          </w14:textFill>
        </w:rPr>
        <w:t>1</w:t>
      </w:r>
      <w:r>
        <w:rPr>
          <w:rFonts w:hint="eastAsia" w:asciiTheme="minorEastAsia" w:hAnsiTheme="minorEastAsia" w:eastAsiaTheme="minorEastAsia"/>
          <w:b w:val="0"/>
          <w:bCs w:val="0"/>
          <w:color w:val="000000" w:themeColor="text1"/>
          <w:sz w:val="32"/>
          <w:szCs w:val="32"/>
          <w:highlight w:val="none"/>
          <w:shd w:val="clear" w:color="auto" w:fill="auto"/>
          <w14:textFill>
            <w14:solidFill>
              <w14:schemeClr w14:val="tx1"/>
            </w14:solidFill>
          </w14:textFill>
        </w:rPr>
        <w:t>年度</w:t>
      </w:r>
      <w:r>
        <w:rPr>
          <w:rFonts w:hint="eastAsia" w:asciiTheme="minorEastAsia" w:hAnsiTheme="minorEastAsia" w:eastAsiaTheme="minorEastAsia"/>
          <w:b w:val="0"/>
          <w:bCs w:val="0"/>
          <w:color w:val="000000" w:themeColor="text1"/>
          <w:sz w:val="32"/>
          <w:szCs w:val="32"/>
          <w:highlight w:val="none"/>
          <w:shd w:val="clear" w:color="auto" w:fill="auto"/>
          <w:lang w:eastAsia="zh-CN"/>
          <w14:textFill>
            <w14:solidFill>
              <w14:schemeClr w14:val="tx1"/>
            </w14:solidFill>
          </w14:textFill>
        </w:rPr>
        <w:t>收入总计</w:t>
      </w:r>
      <w:r>
        <w:rPr>
          <w:rFonts w:hint="eastAsia" w:asciiTheme="minorEastAsia" w:hAnsiTheme="minorEastAsia" w:eastAsiaTheme="minorEastAsia"/>
          <w:b w:val="0"/>
          <w:bCs w:val="0"/>
          <w:color w:val="000000" w:themeColor="text1"/>
          <w:sz w:val="32"/>
          <w:szCs w:val="32"/>
          <w:highlight w:val="none"/>
          <w:shd w:val="clear" w:color="auto" w:fill="auto"/>
          <w:lang w:val="en-US" w:eastAsia="zh-CN"/>
          <w14:textFill>
            <w14:solidFill>
              <w14:schemeClr w14:val="tx1"/>
            </w14:solidFill>
          </w14:textFill>
        </w:rPr>
        <w:t>304.82万元，</w:t>
      </w:r>
      <w:r>
        <w:rPr>
          <w:rFonts w:hint="eastAsia" w:asciiTheme="minorEastAsia" w:hAnsiTheme="minorEastAsia" w:eastAsiaTheme="minorEastAsia"/>
          <w:b w:val="0"/>
          <w:bCs w:val="0"/>
          <w:color w:val="000000" w:themeColor="text1"/>
          <w:sz w:val="32"/>
          <w:szCs w:val="32"/>
          <w:highlight w:val="none"/>
          <w:shd w:val="clear" w:color="auto" w:fill="auto"/>
          <w14:textFill>
            <w14:solidFill>
              <w14:schemeClr w14:val="tx1"/>
            </w14:solidFill>
          </w14:textFill>
        </w:rPr>
        <w:t>与上年相比，</w:t>
      </w:r>
      <w:r>
        <w:rPr>
          <w:rFonts w:hint="eastAsia" w:asciiTheme="minorEastAsia" w:hAnsiTheme="minorEastAsia" w:eastAsiaTheme="minorEastAsia"/>
          <w:b w:val="0"/>
          <w:bCs w:val="0"/>
          <w:color w:val="000000" w:themeColor="text1"/>
          <w:sz w:val="32"/>
          <w:szCs w:val="32"/>
          <w:highlight w:val="none"/>
          <w:shd w:val="clear" w:color="auto" w:fill="auto"/>
          <w:lang w:eastAsia="zh-CN"/>
          <w14:textFill>
            <w14:solidFill>
              <w14:schemeClr w14:val="tx1"/>
            </w14:solidFill>
          </w14:textFill>
        </w:rPr>
        <w:t>减少</w:t>
      </w:r>
      <w:r>
        <w:rPr>
          <w:rFonts w:hint="eastAsia" w:asciiTheme="minorEastAsia" w:hAnsiTheme="minorEastAsia" w:eastAsiaTheme="minorEastAsia"/>
          <w:b w:val="0"/>
          <w:bCs w:val="0"/>
          <w:color w:val="000000" w:themeColor="text1"/>
          <w:sz w:val="32"/>
          <w:szCs w:val="32"/>
          <w:highlight w:val="none"/>
          <w:shd w:val="clear" w:color="auto" w:fill="auto"/>
          <w:lang w:val="en-US" w:eastAsia="zh-CN"/>
          <w14:textFill>
            <w14:solidFill>
              <w14:schemeClr w14:val="tx1"/>
            </w14:solidFill>
          </w14:textFill>
        </w:rPr>
        <w:t>191.28</w:t>
      </w:r>
      <w:r>
        <w:rPr>
          <w:rFonts w:hint="eastAsia" w:asciiTheme="minorEastAsia" w:hAnsiTheme="minorEastAsia" w:eastAsiaTheme="minorEastAsia"/>
          <w:b w:val="0"/>
          <w:bCs w:val="0"/>
          <w:color w:val="000000" w:themeColor="text1"/>
          <w:sz w:val="32"/>
          <w:szCs w:val="32"/>
          <w:highlight w:val="none"/>
          <w:shd w:val="clear" w:color="auto" w:fill="auto"/>
          <w14:textFill>
            <w14:solidFill>
              <w14:schemeClr w14:val="tx1"/>
            </w14:solidFill>
          </w14:textFill>
        </w:rPr>
        <w:t>万元，</w:t>
      </w:r>
      <w:r>
        <w:rPr>
          <w:rFonts w:hint="eastAsia" w:asciiTheme="minorEastAsia" w:hAnsiTheme="minorEastAsia" w:eastAsiaTheme="minorEastAsia"/>
          <w:b w:val="0"/>
          <w:bCs w:val="0"/>
          <w:color w:val="000000" w:themeColor="text1"/>
          <w:sz w:val="32"/>
          <w:szCs w:val="32"/>
          <w:highlight w:val="none"/>
          <w:shd w:val="clear" w:color="auto" w:fill="auto"/>
          <w:lang w:eastAsia="zh-CN"/>
          <w14:textFill>
            <w14:solidFill>
              <w14:schemeClr w14:val="tx1"/>
            </w14:solidFill>
          </w14:textFill>
        </w:rPr>
        <w:t>下降</w:t>
      </w:r>
      <w:r>
        <w:rPr>
          <w:rFonts w:hint="eastAsia" w:asciiTheme="minorEastAsia" w:hAnsiTheme="minorEastAsia" w:eastAsiaTheme="minorEastAsia"/>
          <w:b w:val="0"/>
          <w:bCs w:val="0"/>
          <w:color w:val="000000" w:themeColor="text1"/>
          <w:sz w:val="32"/>
          <w:szCs w:val="32"/>
          <w:highlight w:val="none"/>
          <w:shd w:val="clear" w:color="auto" w:fill="auto"/>
          <w:lang w:val="en-US" w:eastAsia="zh-CN"/>
          <w14:textFill>
            <w14:solidFill>
              <w14:schemeClr w14:val="tx1"/>
            </w14:solidFill>
          </w14:textFill>
        </w:rPr>
        <w:t>38.5</w:t>
      </w:r>
      <w:r>
        <w:rPr>
          <w:rFonts w:hint="eastAsia" w:asciiTheme="minorEastAsia" w:hAnsiTheme="minorEastAsia" w:eastAsiaTheme="minorEastAsia"/>
          <w:b w:val="0"/>
          <w:bCs w:val="0"/>
          <w:color w:val="000000" w:themeColor="text1"/>
          <w:sz w:val="32"/>
          <w:szCs w:val="32"/>
          <w:highlight w:val="none"/>
          <w:shd w:val="clear" w:color="auto" w:fill="auto"/>
          <w14:textFill>
            <w14:solidFill>
              <w14:schemeClr w14:val="tx1"/>
            </w14:solidFill>
          </w14:textFill>
        </w:rPr>
        <w:t>%，主要是因</w:t>
      </w:r>
      <w:r>
        <w:rPr>
          <w:rFonts w:hint="eastAsia" w:asciiTheme="minorEastAsia" w:hAnsiTheme="minorEastAsia" w:eastAsiaTheme="minorEastAsia"/>
          <w:b w:val="0"/>
          <w:bCs w:val="0"/>
          <w:color w:val="000000" w:themeColor="text1"/>
          <w:sz w:val="32"/>
          <w:szCs w:val="32"/>
          <w:highlight w:val="none"/>
          <w:shd w:val="clear" w:color="auto" w:fill="auto"/>
          <w:lang w:eastAsia="zh-CN"/>
          <w14:textFill>
            <w14:solidFill>
              <w14:schemeClr w14:val="tx1"/>
            </w14:solidFill>
          </w14:textFill>
        </w:rPr>
        <w:t>为我处</w:t>
      </w:r>
      <w:r>
        <w:rPr>
          <w:rFonts w:hint="eastAsia" w:asciiTheme="minorEastAsia" w:hAnsiTheme="minorEastAsia" w:eastAsiaTheme="minorEastAsia"/>
          <w:b w:val="0"/>
          <w:bCs w:val="0"/>
          <w:color w:val="000000" w:themeColor="text1"/>
          <w:sz w:val="32"/>
          <w:szCs w:val="32"/>
          <w:highlight w:val="none"/>
          <w:shd w:val="clear" w:color="auto" w:fill="auto"/>
          <w:lang w:val="en-US" w:eastAsia="zh-CN"/>
          <w14:textFill>
            <w14:solidFill>
              <w14:schemeClr w14:val="tx1"/>
            </w14:solidFill>
          </w14:textFill>
        </w:rPr>
        <w:t>2021年度无建设项目专项资金支出。</w:t>
      </w:r>
      <w:r>
        <w:rPr>
          <w:rFonts w:hint="eastAsia" w:asciiTheme="minorEastAsia" w:hAnsiTheme="minorEastAsia" w:eastAsiaTheme="minorEastAsia"/>
          <w:b w:val="0"/>
          <w:bCs w:val="0"/>
          <w:color w:val="000000" w:themeColor="text1"/>
          <w:sz w:val="32"/>
          <w:szCs w:val="32"/>
          <w:highlight w:val="none"/>
          <w:shd w:val="clear" w:color="auto" w:fill="auto"/>
          <w:lang w:eastAsia="zh-CN"/>
          <w14:textFill>
            <w14:solidFill>
              <w14:schemeClr w14:val="tx1"/>
            </w14:solidFill>
          </w14:textFill>
        </w:rPr>
        <w:t>支出总计</w:t>
      </w:r>
      <w:r>
        <w:rPr>
          <w:rFonts w:hint="eastAsia" w:asciiTheme="minorEastAsia" w:hAnsiTheme="minorEastAsia" w:eastAsiaTheme="minorEastAsia"/>
          <w:b w:val="0"/>
          <w:bCs w:val="0"/>
          <w:color w:val="000000" w:themeColor="text1"/>
          <w:sz w:val="32"/>
          <w:szCs w:val="32"/>
          <w:highlight w:val="none"/>
          <w:shd w:val="clear" w:color="auto" w:fill="auto"/>
          <w:lang w:val="en-US" w:eastAsia="zh-CN"/>
          <w14:textFill>
            <w14:solidFill>
              <w14:schemeClr w14:val="tx1"/>
            </w14:solidFill>
          </w14:textFill>
        </w:rPr>
        <w:t>304.82万元，</w:t>
      </w:r>
      <w:r>
        <w:rPr>
          <w:rFonts w:hint="eastAsia" w:asciiTheme="minorEastAsia" w:hAnsiTheme="minorEastAsia" w:eastAsiaTheme="minorEastAsia"/>
          <w:b w:val="0"/>
          <w:bCs w:val="0"/>
          <w:color w:val="000000" w:themeColor="text1"/>
          <w:sz w:val="32"/>
          <w:szCs w:val="32"/>
          <w:highlight w:val="none"/>
          <w:shd w:val="clear" w:color="auto" w:fill="auto"/>
          <w14:textFill>
            <w14:solidFill>
              <w14:schemeClr w14:val="tx1"/>
            </w14:solidFill>
          </w14:textFill>
        </w:rPr>
        <w:t>与上年相比，</w:t>
      </w:r>
      <w:r>
        <w:rPr>
          <w:rFonts w:hint="eastAsia" w:asciiTheme="minorEastAsia" w:hAnsiTheme="minorEastAsia" w:eastAsiaTheme="minorEastAsia"/>
          <w:b w:val="0"/>
          <w:bCs w:val="0"/>
          <w:color w:val="000000" w:themeColor="text1"/>
          <w:sz w:val="32"/>
          <w:szCs w:val="32"/>
          <w:highlight w:val="none"/>
          <w:shd w:val="clear" w:color="auto" w:fill="auto"/>
          <w:lang w:eastAsia="zh-CN"/>
          <w14:textFill>
            <w14:solidFill>
              <w14:schemeClr w14:val="tx1"/>
            </w14:solidFill>
          </w14:textFill>
        </w:rPr>
        <w:t>减少</w:t>
      </w:r>
      <w:r>
        <w:rPr>
          <w:rFonts w:hint="eastAsia" w:asciiTheme="minorEastAsia" w:hAnsiTheme="minorEastAsia" w:eastAsiaTheme="minorEastAsia"/>
          <w:b w:val="0"/>
          <w:bCs w:val="0"/>
          <w:color w:val="000000" w:themeColor="text1"/>
          <w:sz w:val="32"/>
          <w:szCs w:val="32"/>
          <w:highlight w:val="none"/>
          <w:shd w:val="clear" w:color="auto" w:fill="auto"/>
          <w:lang w:val="en-US" w:eastAsia="zh-CN"/>
          <w14:textFill>
            <w14:solidFill>
              <w14:schemeClr w14:val="tx1"/>
            </w14:solidFill>
          </w14:textFill>
        </w:rPr>
        <w:t>191.28</w:t>
      </w:r>
      <w:r>
        <w:rPr>
          <w:rFonts w:hint="eastAsia" w:asciiTheme="minorEastAsia" w:hAnsiTheme="minorEastAsia" w:eastAsiaTheme="minorEastAsia"/>
          <w:b w:val="0"/>
          <w:bCs w:val="0"/>
          <w:color w:val="000000" w:themeColor="text1"/>
          <w:sz w:val="32"/>
          <w:szCs w:val="32"/>
          <w:highlight w:val="none"/>
          <w:shd w:val="clear" w:color="auto" w:fill="auto"/>
          <w14:textFill>
            <w14:solidFill>
              <w14:schemeClr w14:val="tx1"/>
            </w14:solidFill>
          </w14:textFill>
        </w:rPr>
        <w:t>万元，</w:t>
      </w:r>
      <w:r>
        <w:rPr>
          <w:rFonts w:hint="eastAsia" w:asciiTheme="minorEastAsia" w:hAnsiTheme="minorEastAsia" w:eastAsiaTheme="minorEastAsia"/>
          <w:b w:val="0"/>
          <w:bCs w:val="0"/>
          <w:color w:val="000000" w:themeColor="text1"/>
          <w:sz w:val="32"/>
          <w:szCs w:val="32"/>
          <w:highlight w:val="none"/>
          <w:shd w:val="clear" w:color="auto" w:fill="auto"/>
          <w:lang w:eastAsia="zh-CN"/>
          <w14:textFill>
            <w14:solidFill>
              <w14:schemeClr w14:val="tx1"/>
            </w14:solidFill>
          </w14:textFill>
        </w:rPr>
        <w:t>下降</w:t>
      </w:r>
      <w:r>
        <w:rPr>
          <w:rFonts w:hint="eastAsia" w:asciiTheme="minorEastAsia" w:hAnsiTheme="minorEastAsia" w:eastAsiaTheme="minorEastAsia"/>
          <w:b w:val="0"/>
          <w:bCs w:val="0"/>
          <w:color w:val="000000" w:themeColor="text1"/>
          <w:sz w:val="32"/>
          <w:szCs w:val="32"/>
          <w:highlight w:val="none"/>
          <w:shd w:val="clear" w:color="auto" w:fill="auto"/>
          <w:lang w:val="en-US" w:eastAsia="zh-CN"/>
          <w14:textFill>
            <w14:solidFill>
              <w14:schemeClr w14:val="tx1"/>
            </w14:solidFill>
          </w14:textFill>
        </w:rPr>
        <w:t>38.5</w:t>
      </w:r>
      <w:r>
        <w:rPr>
          <w:rFonts w:hint="eastAsia" w:asciiTheme="minorEastAsia" w:hAnsiTheme="minorEastAsia" w:eastAsiaTheme="minorEastAsia"/>
          <w:b w:val="0"/>
          <w:bCs w:val="0"/>
          <w:color w:val="000000" w:themeColor="text1"/>
          <w:sz w:val="32"/>
          <w:szCs w:val="32"/>
          <w:highlight w:val="none"/>
          <w:shd w:val="clear" w:color="auto" w:fill="auto"/>
          <w14:textFill>
            <w14:solidFill>
              <w14:schemeClr w14:val="tx1"/>
            </w14:solidFill>
          </w14:textFill>
        </w:rPr>
        <w:t>%，主要是因为</w:t>
      </w:r>
      <w:r>
        <w:rPr>
          <w:rFonts w:hint="eastAsia" w:asciiTheme="minorEastAsia" w:hAnsiTheme="minorEastAsia" w:eastAsiaTheme="minorEastAsia"/>
          <w:b w:val="0"/>
          <w:bCs w:val="0"/>
          <w:color w:val="000000" w:themeColor="text1"/>
          <w:sz w:val="32"/>
          <w:szCs w:val="32"/>
          <w:highlight w:val="none"/>
          <w:shd w:val="clear" w:color="auto" w:fill="auto"/>
          <w:lang w:eastAsia="zh-CN"/>
          <w14:textFill>
            <w14:solidFill>
              <w14:schemeClr w14:val="tx1"/>
            </w14:solidFill>
          </w14:textFill>
        </w:rPr>
        <w:t>本年度我处无建设项目支出。</w:t>
      </w:r>
    </w:p>
    <w:p>
      <w:pPr>
        <w:pStyle w:val="6"/>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二、收入决算情况说明</w:t>
      </w:r>
    </w:p>
    <w:p>
      <w:pPr>
        <w:pStyle w:val="6"/>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304.82</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304.82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6"/>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三、支出决算情况说明</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304.82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165.12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54.2</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139.7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45.8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对附属单位补助支出。</w:t>
      </w:r>
    </w:p>
    <w:p>
      <w:pPr>
        <w:pStyle w:val="6"/>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四、财政拨款收入支出决算总体情况说明</w:t>
      </w:r>
    </w:p>
    <w:p>
      <w:pPr>
        <w:pStyle w:val="6"/>
        <w:ind w:firstLine="640" w:firstLineChars="200"/>
        <w:rPr>
          <w:rFonts w:hint="eastAsia" w:asciiTheme="minorEastAsia" w:hAnsiTheme="minorEastAsia" w:eastAsiaTheme="minorEastAsia"/>
          <w:b/>
          <w:bCs/>
          <w:color w:val="auto"/>
          <w:sz w:val="32"/>
          <w:szCs w:val="32"/>
          <w:highlight w:val="yellow"/>
          <w:shd w:val="clear" w:color="auto" w:fill="auto"/>
          <w:lang w:eastAsia="zh-CN"/>
        </w:rPr>
      </w:pPr>
      <w:r>
        <w:rPr>
          <w:rFonts w:hint="eastAsia" w:asciiTheme="minorEastAsia" w:hAnsiTheme="minorEastAsia" w:eastAsiaTheme="minorEastAsia"/>
          <w:sz w:val="32"/>
          <w:szCs w:val="32"/>
        </w:rPr>
        <w:t xml:space="preserve"> 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年度财政拨款收</w:t>
      </w:r>
      <w:r>
        <w:rPr>
          <w:rFonts w:hint="eastAsia" w:asciiTheme="minorEastAsia" w:hAnsiTheme="minorEastAsia" w:eastAsiaTheme="minorEastAsia"/>
          <w:sz w:val="32"/>
          <w:szCs w:val="32"/>
          <w:lang w:val="en-US"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304.82</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191.28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下降</w:t>
      </w:r>
      <w:r>
        <w:rPr>
          <w:rFonts w:hint="eastAsia" w:asciiTheme="minorEastAsia" w:hAnsiTheme="minorEastAsia" w:eastAsiaTheme="minorEastAsia"/>
          <w:sz w:val="32"/>
          <w:szCs w:val="32"/>
          <w:lang w:val="en-US" w:eastAsia="zh-CN"/>
        </w:rPr>
        <w:t>38.5</w:t>
      </w:r>
      <w:r>
        <w:rPr>
          <w:rFonts w:hint="eastAsia" w:asciiTheme="minorEastAsia" w:hAnsiTheme="minorEastAsia" w:eastAsiaTheme="minorEastAsia"/>
          <w:sz w:val="32"/>
          <w:szCs w:val="32"/>
        </w:rPr>
        <w:t>%，主要是因为我处</w:t>
      </w:r>
      <w:r>
        <w:rPr>
          <w:rFonts w:hint="eastAsia" w:asciiTheme="minorEastAsia" w:hAnsiTheme="minorEastAsia" w:eastAsiaTheme="minorEastAsia"/>
          <w:sz w:val="32"/>
          <w:szCs w:val="32"/>
          <w:lang w:val="en-US" w:eastAsia="zh-CN"/>
        </w:rPr>
        <w:t>2021年</w:t>
      </w:r>
      <w:r>
        <w:rPr>
          <w:rFonts w:hint="eastAsia" w:asciiTheme="minorEastAsia" w:hAnsiTheme="minorEastAsia" w:eastAsiaTheme="minorEastAsia"/>
          <w:sz w:val="32"/>
          <w:szCs w:val="32"/>
        </w:rPr>
        <w:t>度</w:t>
      </w:r>
      <w:r>
        <w:rPr>
          <w:rFonts w:hint="eastAsia" w:asciiTheme="minorEastAsia" w:hAnsiTheme="minorEastAsia" w:eastAsiaTheme="minorEastAsia"/>
          <w:sz w:val="32"/>
          <w:szCs w:val="32"/>
          <w:lang w:eastAsia="zh-CN"/>
        </w:rPr>
        <w:t>无建设</w:t>
      </w:r>
      <w:r>
        <w:rPr>
          <w:rFonts w:hint="eastAsia" w:asciiTheme="minorEastAsia" w:hAnsiTheme="minorEastAsia" w:eastAsiaTheme="minorEastAsia"/>
          <w:sz w:val="32"/>
          <w:szCs w:val="32"/>
        </w:rPr>
        <w:t>项目专项资金</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支出总计</w:t>
      </w:r>
      <w:r>
        <w:rPr>
          <w:rFonts w:hint="eastAsia" w:asciiTheme="minorEastAsia" w:hAnsiTheme="minorEastAsia" w:eastAsiaTheme="minorEastAsia"/>
          <w:sz w:val="32"/>
          <w:szCs w:val="32"/>
          <w:lang w:val="en-US" w:eastAsia="zh-CN"/>
        </w:rPr>
        <w:t>304.82</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191.28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，下降</w:t>
      </w:r>
      <w:r>
        <w:rPr>
          <w:rFonts w:hint="eastAsia" w:asciiTheme="minorEastAsia" w:hAnsiTheme="minorEastAsia" w:eastAsiaTheme="minorEastAsia"/>
          <w:sz w:val="32"/>
          <w:szCs w:val="32"/>
          <w:lang w:val="en-US" w:eastAsia="zh-CN"/>
        </w:rPr>
        <w:t>38.5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本年度无建设项目支出。</w:t>
      </w:r>
    </w:p>
    <w:p>
      <w:pPr>
        <w:pStyle w:val="6"/>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五、一般公共预算财政拨款支出决算情况说明</w:t>
      </w:r>
    </w:p>
    <w:p>
      <w:pPr>
        <w:pStyle w:val="6"/>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6"/>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304.82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191.28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下降</w:t>
      </w:r>
      <w:r>
        <w:rPr>
          <w:rFonts w:hint="eastAsia" w:asciiTheme="minorEastAsia" w:hAnsiTheme="minorEastAsia" w:eastAsiaTheme="minorEastAsia"/>
          <w:sz w:val="32"/>
          <w:szCs w:val="32"/>
          <w:lang w:val="en-US" w:eastAsia="zh-CN"/>
        </w:rPr>
        <w:t>38.5</w:t>
      </w:r>
      <w:r>
        <w:rPr>
          <w:rFonts w:hint="eastAsia" w:asciiTheme="minorEastAsia" w:hAnsiTheme="minorEastAsia" w:eastAsiaTheme="minorEastAsia"/>
          <w:sz w:val="32"/>
          <w:szCs w:val="32"/>
        </w:rPr>
        <w:t>%，主要是因</w:t>
      </w:r>
      <w:r>
        <w:rPr>
          <w:rFonts w:hint="eastAsia" w:asciiTheme="minorEastAsia" w:hAnsiTheme="minorEastAsia" w:eastAsiaTheme="minorEastAsia"/>
          <w:sz w:val="32"/>
          <w:szCs w:val="32"/>
          <w:lang w:eastAsia="zh-CN"/>
        </w:rPr>
        <w:t>为我处本年度我建设项目专项资金支出。</w:t>
      </w:r>
    </w:p>
    <w:p>
      <w:pPr>
        <w:pStyle w:val="6"/>
        <w:ind w:firstLine="480" w:firstLineChars="150"/>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（二）财政拨款支出决算结构情况</w:t>
      </w:r>
    </w:p>
    <w:p>
      <w:pPr>
        <w:pStyle w:val="6"/>
        <w:ind w:firstLine="640" w:firstLineChars="200"/>
        <w:rPr>
          <w:rFonts w:hint="default" w:asciiTheme="minorEastAsia" w:hAnsiTheme="minorEastAsia" w:eastAsiaTheme="minorEastAsia"/>
          <w:sz w:val="32"/>
          <w:szCs w:val="32"/>
          <w:shd w:val="clear" w:fill="FFFF00"/>
          <w:lang w:val="en-US"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304.82</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资源勘探工业信息等支出（无线电专项监管）</w:t>
      </w:r>
      <w:r>
        <w:rPr>
          <w:rFonts w:hint="eastAsia" w:asciiTheme="minorEastAsia" w:hAnsiTheme="minorEastAsia" w:eastAsiaTheme="minorEastAsia"/>
          <w:sz w:val="32"/>
          <w:szCs w:val="32"/>
          <w:lang w:val="en-US" w:eastAsia="zh-CN"/>
        </w:rPr>
        <w:t>139.7万元，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45.8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其他资源勘探工业信息等支出</w:t>
      </w:r>
      <w:r>
        <w:rPr>
          <w:rFonts w:hint="eastAsia" w:asciiTheme="minorEastAsia" w:hAnsiTheme="minorEastAsia" w:eastAsiaTheme="minorEastAsia"/>
          <w:sz w:val="32"/>
          <w:szCs w:val="32"/>
          <w:lang w:val="en-US" w:eastAsia="zh-CN"/>
        </w:rPr>
        <w:t>133.71万元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43.9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24.31万元，占8%；卫生健康支出（公务员医疗补助）7.1万元，占2.3%。</w:t>
      </w:r>
    </w:p>
    <w:p>
      <w:pPr>
        <w:pStyle w:val="6"/>
        <w:ind w:firstLine="800" w:firstLineChars="250"/>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（三）财政拨款支出决算具体情况</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年度财政拨款支出年初预算数为</w:t>
      </w:r>
      <w:r>
        <w:rPr>
          <w:rFonts w:hint="eastAsia" w:asciiTheme="minorEastAsia" w:hAnsiTheme="minorEastAsia" w:eastAsiaTheme="minorEastAsia"/>
          <w:sz w:val="32"/>
          <w:szCs w:val="32"/>
          <w:lang w:val="en-US" w:eastAsia="zh-CN"/>
        </w:rPr>
        <w:t>208.21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304.82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146.4</w:t>
      </w:r>
      <w:r>
        <w:rPr>
          <w:rFonts w:hint="eastAsia" w:asciiTheme="minorEastAsia" w:hAnsiTheme="minorEastAsia" w:eastAsiaTheme="minorEastAsia"/>
          <w:sz w:val="32"/>
          <w:szCs w:val="32"/>
        </w:rPr>
        <w:t>%，其中：</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1、社会保障和就业支出（类）其他社会保障和就业支出（款）职业年金缴费（项）。支出决算为</w:t>
      </w:r>
      <w:r>
        <w:rPr>
          <w:rFonts w:hint="eastAsia" w:asciiTheme="minorEastAsia" w:hAnsiTheme="minorEastAsia" w:eastAsiaTheme="minorEastAsia"/>
          <w:sz w:val="32"/>
          <w:szCs w:val="32"/>
          <w:lang w:val="en-US" w:eastAsia="zh-CN"/>
        </w:rPr>
        <w:t>13.79</w:t>
      </w:r>
      <w:r>
        <w:rPr>
          <w:rFonts w:hint="eastAsia" w:asciiTheme="minorEastAsia" w:hAnsiTheme="minorEastAsia" w:eastAsiaTheme="minorEastAsia"/>
          <w:sz w:val="32"/>
          <w:szCs w:val="32"/>
        </w:rPr>
        <w:t>万元，年初预算未安排，为当年市本级财政拨款资金。</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2、社会保障和就业支出（类）其他社会保障和就业支出（款）机关事业单位基本养老保险缴费支出（项）。支出决算为1</w:t>
      </w:r>
      <w:r>
        <w:rPr>
          <w:rFonts w:hint="eastAsia" w:asciiTheme="minorEastAsia" w:hAnsiTheme="minorEastAsia" w:eastAsiaTheme="minorEastAsia"/>
          <w:sz w:val="32"/>
          <w:szCs w:val="32"/>
          <w:lang w:val="en-US" w:eastAsia="zh-CN"/>
        </w:rPr>
        <w:t>0.52</w:t>
      </w:r>
      <w:r>
        <w:rPr>
          <w:rFonts w:hint="eastAsia" w:asciiTheme="minorEastAsia" w:hAnsiTheme="minorEastAsia" w:eastAsiaTheme="minorEastAsia"/>
          <w:sz w:val="32"/>
          <w:szCs w:val="32"/>
        </w:rPr>
        <w:t>万元，年初预算未安排。为当年市本级财政拨款资金。</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3、社会保障和就业支出（类）其他社会保障和就业支出（款）职工基本医疗支出（项）。支出决算为</w:t>
      </w:r>
      <w:r>
        <w:rPr>
          <w:rFonts w:hint="eastAsia" w:asciiTheme="minorEastAsia" w:hAnsiTheme="minorEastAsia" w:eastAsiaTheme="minorEastAsia"/>
          <w:sz w:val="32"/>
          <w:szCs w:val="32"/>
          <w:lang w:val="en-US" w:eastAsia="zh-CN"/>
        </w:rPr>
        <w:t>6.76</w:t>
      </w:r>
      <w:r>
        <w:rPr>
          <w:rFonts w:hint="eastAsia" w:asciiTheme="minorEastAsia" w:hAnsiTheme="minorEastAsia" w:eastAsiaTheme="minorEastAsia"/>
          <w:sz w:val="32"/>
          <w:szCs w:val="32"/>
        </w:rPr>
        <w:t>万元，年初预算未安排。为当年市本级财政拨款资金</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4、社会保障和就业支出（类）其他社会保障和就业支出（款）其他社会保障缴费（项）。支出决算为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万元，年初预算未安排。</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5、住房保障支出（类）住房改革支出（款）住房公积金 （项）。支出决算为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万元，年初预算未安排。</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6、卫生健康支出（类）行政事业单位医疗（款）公务员医疗补助（项）。支出决算为0.</w:t>
      </w:r>
      <w:r>
        <w:rPr>
          <w:rFonts w:hint="eastAsia" w:asciiTheme="minorEastAsia" w:hAnsiTheme="minorEastAsia" w:eastAsiaTheme="minorEastAsia"/>
          <w:sz w:val="32"/>
          <w:szCs w:val="32"/>
          <w:lang w:val="en-US" w:eastAsia="zh-CN"/>
        </w:rPr>
        <w:t>34</w:t>
      </w:r>
      <w:r>
        <w:rPr>
          <w:rFonts w:hint="eastAsia" w:asciiTheme="minorEastAsia" w:hAnsiTheme="minorEastAsia" w:eastAsiaTheme="minorEastAsia"/>
          <w:sz w:val="32"/>
          <w:szCs w:val="32"/>
        </w:rPr>
        <w:t>万元，年初预算未安排。为当年市本级财政拨款资金。</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7、资源勘探信息等支出（类）资源勘探开发（款）其他资源勘探业支出（项）。年初预算为1</w:t>
      </w:r>
      <w:r>
        <w:rPr>
          <w:rFonts w:hint="eastAsia" w:asciiTheme="minorEastAsia" w:hAnsiTheme="minorEastAsia" w:eastAsiaTheme="minorEastAsia"/>
          <w:sz w:val="32"/>
          <w:szCs w:val="32"/>
          <w:lang w:val="en-US" w:eastAsia="zh-CN"/>
        </w:rPr>
        <w:t>50.21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133.71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64.2</w:t>
      </w:r>
      <w:r>
        <w:rPr>
          <w:rFonts w:hint="eastAsia" w:asciiTheme="minorEastAsia" w:hAnsiTheme="minorEastAsia" w:eastAsiaTheme="minorEastAsia"/>
          <w:sz w:val="32"/>
          <w:szCs w:val="32"/>
        </w:rPr>
        <w:t>%。决算数小于年初预算数的主要原因是退休人员增加</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工资、津补贴、奖金及养老保险和医保单位部分支出减少。</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8、资源勘探信息等支出（类）工业和信息产业监管（款）无线电监管（项）。支出决算为</w:t>
      </w:r>
      <w:r>
        <w:rPr>
          <w:rFonts w:hint="eastAsia" w:asciiTheme="minorEastAsia" w:hAnsiTheme="minorEastAsia" w:eastAsiaTheme="minorEastAsia"/>
          <w:sz w:val="32"/>
          <w:szCs w:val="32"/>
          <w:lang w:val="en-US" w:eastAsia="zh-CN"/>
        </w:rPr>
        <w:t>139.7</w:t>
      </w:r>
      <w:r>
        <w:rPr>
          <w:rFonts w:hint="eastAsia" w:asciiTheme="minorEastAsia" w:hAnsiTheme="minorEastAsia" w:eastAsiaTheme="minorEastAsia"/>
          <w:sz w:val="32"/>
          <w:szCs w:val="32"/>
        </w:rPr>
        <w:t>万元，年初预算未安排，为上级转移支付无线电监管专项经费。</w:t>
      </w:r>
    </w:p>
    <w:p>
      <w:pPr>
        <w:pStyle w:val="6"/>
        <w:ind w:firstLine="64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六、一般公共预算财政拨款基本支出决算情况说明</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年度财政拨款基本支出</w:t>
      </w:r>
      <w:r>
        <w:rPr>
          <w:rFonts w:hint="eastAsia" w:asciiTheme="minorEastAsia" w:hAnsiTheme="minorEastAsia" w:eastAsiaTheme="minorEastAsia"/>
          <w:sz w:val="32"/>
          <w:szCs w:val="32"/>
          <w:lang w:val="en-US" w:eastAsia="zh-CN"/>
        </w:rPr>
        <w:t>165.12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148.59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89.9</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、绩效工资、机关事业单位基本养老保险、职业年金、职工基本医疗保险、公务员医疗补助、其他社会保障缴费、住房公积金</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16.53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10.1</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电费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差旅费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公务接待费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工会经费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公务用车运行维护费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其他交通费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其他商品和服务支出。</w:t>
      </w:r>
    </w:p>
    <w:p>
      <w:pPr>
        <w:pStyle w:val="6"/>
        <w:ind w:firstLine="64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七、一般公共预算财政拨款三公经费支出决算情况说明</w:t>
      </w:r>
    </w:p>
    <w:p>
      <w:pPr>
        <w:pStyle w:val="6"/>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8.29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66.3</w:t>
      </w:r>
      <w:r>
        <w:rPr>
          <w:rFonts w:hint="eastAsia" w:asciiTheme="minorEastAsia" w:hAnsiTheme="minorEastAsia" w:eastAsiaTheme="minorEastAsia"/>
          <w:sz w:val="32"/>
          <w:szCs w:val="32"/>
        </w:rPr>
        <w:t>%，其中：</w:t>
      </w:r>
    </w:p>
    <w:p>
      <w:pPr>
        <w:pStyle w:val="6"/>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我处无因公出国（境）费支出。</w:t>
      </w:r>
    </w:p>
    <w:p>
      <w:pPr>
        <w:pStyle w:val="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6.5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47.7</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我处公务接待批次减少，</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0.47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15.1</w:t>
      </w:r>
      <w:r>
        <w:rPr>
          <w:rFonts w:hint="eastAsia" w:asciiTheme="minorEastAsia" w:hAnsiTheme="minorEastAsia" w:eastAsiaTheme="minorEastAsia"/>
          <w:sz w:val="32"/>
          <w:szCs w:val="32"/>
        </w:rPr>
        <w:t>%,减少的主要原因是严控三公经费的支出，规范公务接待管理，实行归口统一管理，先审批后安排，并明确按待标准和接待地点。</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5.19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86.5</w:t>
      </w:r>
      <w:r>
        <w:rPr>
          <w:rFonts w:hint="eastAsia" w:asciiTheme="minorEastAsia" w:hAnsiTheme="minorEastAsia" w:eastAsiaTheme="minorEastAsia"/>
          <w:sz w:val="32"/>
          <w:szCs w:val="32"/>
        </w:rPr>
        <w:t>%，决算数小</w:t>
      </w:r>
      <w:r>
        <w:rPr>
          <w:rFonts w:hint="eastAsia" w:asciiTheme="minorEastAsia" w:hAnsiTheme="minorEastAsia" w:eastAsiaTheme="minorEastAsia"/>
          <w:sz w:val="32"/>
          <w:szCs w:val="32"/>
          <w:lang w:eastAsia="zh-CN"/>
        </w:rPr>
        <w:t>于</w:t>
      </w:r>
      <w:r>
        <w:rPr>
          <w:rFonts w:hint="eastAsia" w:asciiTheme="minorEastAsia" w:hAnsiTheme="minorEastAsia" w:eastAsiaTheme="minorEastAsia"/>
          <w:sz w:val="32"/>
          <w:szCs w:val="32"/>
        </w:rPr>
        <w:t>预算数的主要原因是对车辆加油、维修、保险严格管理</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0.21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4.04</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我处有两辆特种专业技术用车，在燃油、维修维护及车辆保险支出增加</w:t>
      </w:r>
      <w:r>
        <w:rPr>
          <w:rFonts w:hint="eastAsia" w:asciiTheme="minorEastAsia" w:hAnsiTheme="minorEastAsia" w:eastAsiaTheme="minorEastAsia"/>
          <w:sz w:val="32"/>
          <w:szCs w:val="32"/>
        </w:rPr>
        <w:t>。</w:t>
      </w:r>
    </w:p>
    <w:p>
      <w:pPr>
        <w:pStyle w:val="6"/>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年度“三公”经费财政拨款支出决算中，公务接待费支出决算</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24.8</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5.19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41.5</w:t>
      </w:r>
      <w:r>
        <w:rPr>
          <w:rFonts w:hint="eastAsia" w:asciiTheme="minorEastAsia" w:hAnsiTheme="minorEastAsia" w:eastAsiaTheme="minorEastAsia"/>
          <w:sz w:val="32"/>
          <w:szCs w:val="32"/>
        </w:rPr>
        <w:t>%。其中：</w:t>
      </w:r>
    </w:p>
    <w:p>
      <w:pPr>
        <w:pStyle w:val="6"/>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66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3286</w:t>
      </w:r>
      <w:r>
        <w:rPr>
          <w:rFonts w:hint="eastAsia" w:asciiTheme="minorEastAsia" w:hAnsiTheme="minorEastAsia" w:eastAsiaTheme="minorEastAsia"/>
          <w:sz w:val="32"/>
          <w:szCs w:val="32"/>
        </w:rPr>
        <w:t>人次项目建设调研及我处对无线电专业技术交流发生的接待支出。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5.19</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我处现有</w:t>
      </w:r>
      <w:r>
        <w:rPr>
          <w:rFonts w:hint="eastAsia" w:asciiTheme="minorEastAsia" w:hAnsiTheme="minorEastAsia"/>
          <w:sz w:val="32"/>
          <w:szCs w:val="32"/>
        </w:rPr>
        <w:t>公务用车</w:t>
      </w:r>
      <w:r>
        <w:rPr>
          <w:rFonts w:hint="eastAsia" w:asciiTheme="minorEastAsia" w:hAnsiTheme="minorEastAsia"/>
          <w:sz w:val="32"/>
          <w:szCs w:val="32"/>
          <w:lang w:eastAsia="zh-CN"/>
        </w:rPr>
        <w:t>（特种专业技术用车）</w:t>
      </w:r>
      <w:r>
        <w:rPr>
          <w:rFonts w:hint="eastAsia" w:asciiTheme="minorEastAsia" w:hAnsiTheme="minorEastAsia"/>
          <w:sz w:val="32"/>
          <w:szCs w:val="32"/>
          <w:lang w:val="en-US" w:eastAsia="zh-CN"/>
        </w:rPr>
        <w:t>2</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5.19</w:t>
      </w:r>
      <w:r>
        <w:rPr>
          <w:rFonts w:hint="eastAsia" w:asciiTheme="minorEastAsia" w:hAnsiTheme="minorEastAsia"/>
          <w:sz w:val="32"/>
          <w:szCs w:val="32"/>
        </w:rPr>
        <w:t>万元，主要是我处特种专业技术用车燃油费及路桥费车辆保险费</w:t>
      </w:r>
      <w:r>
        <w:rPr>
          <w:rFonts w:hint="eastAsia" w:asciiTheme="minorEastAsia" w:hAnsiTheme="minorEastAsia"/>
          <w:sz w:val="32"/>
          <w:szCs w:val="32"/>
          <w:lang w:eastAsia="zh-CN"/>
        </w:rPr>
        <w:t>、维修维护费</w:t>
      </w:r>
      <w:r>
        <w:rPr>
          <w:rFonts w:hint="eastAsia" w:asciiTheme="minorEastAsia" w:hAnsiTheme="minorEastAsia"/>
          <w:sz w:val="32"/>
          <w:szCs w:val="32"/>
        </w:rPr>
        <w:t>等支</w:t>
      </w:r>
      <w:r>
        <w:rPr>
          <w:rFonts w:hint="eastAsia" w:asciiTheme="minorEastAsia" w:hAnsiTheme="minorEastAsia"/>
          <w:sz w:val="32"/>
          <w:szCs w:val="32"/>
          <w:lang w:eastAsia="zh-CN"/>
        </w:rPr>
        <w:t>出</w:t>
      </w:r>
      <w:r>
        <w:rPr>
          <w:rFonts w:hint="eastAsia" w:asciiTheme="minorEastAsia" w:hAnsiTheme="minorEastAsia"/>
          <w:sz w:val="32"/>
          <w:szCs w:val="32"/>
        </w:rPr>
        <w:t>，截止202</w:t>
      </w:r>
      <w:r>
        <w:rPr>
          <w:rFonts w:hint="eastAsia" w:asciiTheme="minorEastAsia" w:hAnsiTheme="minorEastAsia"/>
          <w:sz w:val="32"/>
          <w:szCs w:val="32"/>
          <w:lang w:val="en-US" w:eastAsia="zh-CN"/>
        </w:rPr>
        <w:t>1</w:t>
      </w:r>
      <w:r>
        <w:rPr>
          <w:rFonts w:hint="eastAsia" w:asciiTheme="minorEastAsia" w:hAnsiTheme="minorEastAsia"/>
          <w:sz w:val="32"/>
          <w:szCs w:val="32"/>
        </w:rPr>
        <w:t>年12月31日，我单位开支财政拨款的公务用车保有量为</w:t>
      </w:r>
      <w:r>
        <w:rPr>
          <w:rFonts w:hint="eastAsia" w:asciiTheme="minorEastAsia" w:hAnsiTheme="minorEastAsia"/>
          <w:sz w:val="32"/>
          <w:szCs w:val="32"/>
          <w:lang w:val="en-US" w:eastAsia="zh-CN"/>
        </w:rPr>
        <w:t>2</w:t>
      </w:r>
      <w:r>
        <w:rPr>
          <w:rFonts w:hint="eastAsia" w:asciiTheme="minorEastAsia" w:hAnsiTheme="minorEastAsia"/>
          <w:sz w:val="32"/>
          <w:szCs w:val="32"/>
        </w:rPr>
        <w:t>辆。</w:t>
      </w:r>
    </w:p>
    <w:p>
      <w:pPr>
        <w:pStyle w:val="6"/>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八、政府性基金预算收入支出决算情况</w:t>
      </w:r>
    </w:p>
    <w:p>
      <w:pPr>
        <w:pStyle w:val="6"/>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w:t>
      </w:r>
      <w:r>
        <w:rPr>
          <w:rFonts w:hint="eastAsia" w:asciiTheme="minorEastAsia" w:hAnsiTheme="minorEastAsia" w:eastAsiaTheme="minorEastAsia"/>
          <w:sz w:val="32"/>
          <w:szCs w:val="32"/>
          <w:lang w:eastAsia="zh-CN"/>
        </w:rPr>
        <w:t>我单位无</w:t>
      </w:r>
      <w:r>
        <w:rPr>
          <w:rFonts w:hint="eastAsia" w:asciiTheme="minorEastAsia" w:hAnsiTheme="minorEastAsia" w:eastAsiaTheme="minorEastAsia"/>
          <w:sz w:val="32"/>
          <w:szCs w:val="32"/>
        </w:rPr>
        <w:t>政府性基金</w:t>
      </w:r>
      <w:r>
        <w:rPr>
          <w:rFonts w:hint="eastAsia" w:asciiTheme="minorEastAsia" w:hAnsiTheme="minorEastAsia" w:eastAsiaTheme="minorEastAsia"/>
          <w:sz w:val="32"/>
          <w:szCs w:val="32"/>
          <w:lang w:eastAsia="zh-CN"/>
        </w:rPr>
        <w:t>收支。</w:t>
      </w:r>
    </w:p>
    <w:p>
      <w:pPr>
        <w:pStyle w:val="6"/>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九、关于机关运行经费支出说明</w:t>
      </w:r>
    </w:p>
    <w:p>
      <w:pPr>
        <w:pStyle w:val="6"/>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本部门202</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年度机关运行经费支出</w:t>
      </w:r>
      <w:r>
        <w:rPr>
          <w:rFonts w:hint="eastAsia" w:asciiTheme="minorEastAsia" w:hAnsiTheme="minorEastAsia" w:eastAsiaTheme="minorEastAsia"/>
          <w:sz w:val="32"/>
          <w:szCs w:val="32"/>
          <w:highlight w:val="none"/>
          <w:lang w:val="en-US" w:eastAsia="zh-CN"/>
        </w:rPr>
        <w:t>16.53</w:t>
      </w:r>
      <w:r>
        <w:rPr>
          <w:rFonts w:hint="eastAsia" w:asciiTheme="minorEastAsia" w:hAnsiTheme="minorEastAsia" w:eastAsiaTheme="minorEastAsia"/>
          <w:sz w:val="32"/>
          <w:szCs w:val="32"/>
          <w:highlight w:val="none"/>
        </w:rPr>
        <w:t>万元比年初预算数</w:t>
      </w:r>
      <w:r>
        <w:rPr>
          <w:rFonts w:hint="eastAsia" w:asciiTheme="minorEastAsia" w:hAnsiTheme="minorEastAsia" w:eastAsiaTheme="minorEastAsia"/>
          <w:sz w:val="32"/>
          <w:szCs w:val="32"/>
          <w:highlight w:val="none"/>
          <w:lang w:eastAsia="zh-CN"/>
        </w:rPr>
        <w:t>减少</w:t>
      </w:r>
      <w:r>
        <w:rPr>
          <w:rFonts w:hint="eastAsia" w:asciiTheme="minorEastAsia" w:hAnsiTheme="minorEastAsia" w:eastAsiaTheme="minorEastAsia"/>
          <w:sz w:val="32"/>
          <w:szCs w:val="32"/>
          <w:highlight w:val="none"/>
          <w:lang w:val="en-US" w:eastAsia="zh-CN"/>
        </w:rPr>
        <w:t>10.12万元，下降37.9%，</w:t>
      </w:r>
      <w:r>
        <w:rPr>
          <w:rFonts w:hint="eastAsia" w:asciiTheme="minorEastAsia" w:hAnsiTheme="minorEastAsia" w:eastAsiaTheme="minorEastAsia"/>
          <w:sz w:val="32"/>
          <w:szCs w:val="32"/>
          <w:highlight w:val="none"/>
        </w:rPr>
        <w:t>主要原因是</w:t>
      </w:r>
      <w:r>
        <w:rPr>
          <w:rFonts w:hint="eastAsia" w:asciiTheme="minorEastAsia" w:hAnsiTheme="minorEastAsia" w:eastAsiaTheme="minorEastAsia"/>
          <w:sz w:val="32"/>
          <w:szCs w:val="32"/>
          <w:highlight w:val="none"/>
          <w:lang w:eastAsia="zh-CN"/>
        </w:rPr>
        <w:t>办公经费减少；比上年决算数减少</w:t>
      </w:r>
      <w:r>
        <w:rPr>
          <w:rFonts w:hint="eastAsia" w:asciiTheme="minorEastAsia" w:hAnsiTheme="minorEastAsia" w:eastAsiaTheme="minorEastAsia"/>
          <w:sz w:val="32"/>
          <w:szCs w:val="32"/>
          <w:highlight w:val="none"/>
          <w:lang w:val="en-US" w:eastAsia="zh-CN"/>
        </w:rPr>
        <w:t>7.47万元，降低31.1%，主要原因是我处厉行节约支出减少。</w:t>
      </w:r>
    </w:p>
    <w:p>
      <w:pPr>
        <w:pStyle w:val="6"/>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十、一般性支出情况</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eastAsia="zh-CN"/>
        </w:rPr>
        <w:t>我处无</w:t>
      </w:r>
      <w:r>
        <w:rPr>
          <w:rFonts w:hint="eastAsia" w:asciiTheme="minorEastAsia" w:hAnsiTheme="minorEastAsia" w:eastAsiaTheme="minorEastAsia"/>
          <w:sz w:val="32"/>
          <w:szCs w:val="32"/>
        </w:rPr>
        <w:t>会议费</w:t>
      </w:r>
      <w:r>
        <w:rPr>
          <w:rFonts w:hint="eastAsia" w:asciiTheme="minorEastAsia" w:hAnsiTheme="minorEastAsia" w:eastAsiaTheme="minorEastAsia"/>
          <w:sz w:val="32"/>
          <w:szCs w:val="32"/>
          <w:lang w:eastAsia="zh-CN"/>
        </w:rPr>
        <w:t>开支，</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2.87</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无线电专业技术、质量认证等培训，</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我处监测站技术人员业务培训。</w:t>
      </w:r>
    </w:p>
    <w:p>
      <w:pPr>
        <w:pStyle w:val="6"/>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十一、关于政府采购支出说明</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年度政府采购支出总额</w:t>
      </w:r>
      <w:r>
        <w:rPr>
          <w:rFonts w:hint="eastAsia" w:asciiTheme="minorEastAsia" w:hAnsiTheme="minorEastAsia" w:eastAsiaTheme="minorEastAsia"/>
          <w:sz w:val="32"/>
          <w:szCs w:val="32"/>
          <w:lang w:val="en-US" w:eastAsia="zh-CN"/>
        </w:rPr>
        <w:t>65.67</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64.97</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0.7</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6"/>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十二、关于国有资产占用情况说明</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年12月31日，本单位共有车辆</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台（套）。</w:t>
      </w:r>
    </w:p>
    <w:p>
      <w:pPr>
        <w:pStyle w:val="6"/>
        <w:rPr>
          <w:rFonts w:hint="eastAsia" w:hAnsi="黑体"/>
          <w:b/>
          <w:sz w:val="32"/>
          <w:szCs w:val="32"/>
        </w:rPr>
      </w:pPr>
    </w:p>
    <w:p>
      <w:pPr>
        <w:pStyle w:val="6"/>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十三、关于202</w:t>
      </w:r>
      <w:r>
        <w:rPr>
          <w:rFonts w:hint="eastAsia" w:asciiTheme="minorEastAsia" w:hAnsiTheme="minorEastAsia" w:eastAsiaTheme="minorEastAsia" w:cstheme="minorEastAsia"/>
          <w:b/>
          <w:sz w:val="32"/>
          <w:szCs w:val="32"/>
          <w:lang w:val="en-US" w:eastAsia="zh-CN"/>
        </w:rPr>
        <w:t>1</w:t>
      </w:r>
      <w:r>
        <w:rPr>
          <w:rFonts w:hint="eastAsia" w:asciiTheme="minorEastAsia" w:hAnsiTheme="minorEastAsia" w:eastAsiaTheme="minorEastAsia" w:cstheme="minorEastAsia"/>
          <w:b/>
          <w:sz w:val="32"/>
          <w:szCs w:val="32"/>
        </w:rPr>
        <w:t>年度预算绩效情况的说明</w:t>
      </w:r>
    </w:p>
    <w:p>
      <w:pPr>
        <w:pStyle w:val="6"/>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w:t>
      </w:r>
      <w:r>
        <w:rPr>
          <w:rFonts w:hint="eastAsia" w:asciiTheme="minorEastAsia" w:hAnsiTheme="minorEastAsia" w:eastAsiaTheme="minorEastAsia"/>
          <w:color w:val="auto"/>
          <w:sz w:val="32"/>
          <w:szCs w:val="32"/>
          <w:lang w:val="en-US" w:eastAsia="zh-CN"/>
        </w:rPr>
        <w:t>21</w:t>
      </w:r>
      <w:r>
        <w:rPr>
          <w:rFonts w:hint="eastAsia" w:asciiTheme="minorEastAsia" w:hAnsiTheme="minorEastAsia" w:eastAsiaTheme="minorEastAsia"/>
          <w:color w:val="auto"/>
          <w:sz w:val="32"/>
          <w:szCs w:val="32"/>
        </w:rPr>
        <w:t>年，根据《部门整体支出绩效评价指标》评分，我处得分9</w:t>
      </w:r>
      <w:r>
        <w:rPr>
          <w:rFonts w:hint="eastAsia" w:asciiTheme="minorEastAsia" w:hAnsiTheme="minorEastAsia" w:eastAsiaTheme="minorEastAsia"/>
          <w:color w:val="auto"/>
          <w:sz w:val="32"/>
          <w:szCs w:val="32"/>
          <w:lang w:val="en-US" w:eastAsia="zh-CN"/>
        </w:rPr>
        <w:t>8</w:t>
      </w:r>
      <w:r>
        <w:rPr>
          <w:rFonts w:hint="eastAsia" w:asciiTheme="minorEastAsia" w:hAnsiTheme="minorEastAsia" w:eastAsiaTheme="minorEastAsia"/>
          <w:color w:val="auto"/>
          <w:sz w:val="32"/>
          <w:szCs w:val="32"/>
        </w:rPr>
        <w:t>分，财政支出绩效为“优”。在省无委办的坚强领导下，坚持依法行政、执法为民，稳中求进，改革创新，积极作为，突出抓改革强监管促发展，各方面工作稳步推进。本年预算配置控制在预算编制以内，三公经费预算总额变动率较小。预算执行方面，支出总额控制在预算总额以内，不存在截留或滞留专项资金情况。本年基本支出控制在预算额度内。三公经费总额控制较好。加强了对相关制度的梳理清理，适时、针对性的进行了相关制度的完善或增补，制度的建立更为完善。无线电管理作为一项重要的行政职能，在做好频率管理、台站管理、空中电波秩序维护这三项主要工作的同时，充分发挥服务效能，服务经济社会发展，服务国防建设，服务党政机关方面的需求更为迫切。维护国家安全、社会稳定责任加大，重大任务保障、应对突发事件、防范和打击利用无线电设备进行考试作弊等多样化任务呈现出常态化趋势，推动技术创新，积极开展宣传活动，突出综合治理　。</w:t>
      </w:r>
    </w:p>
    <w:p>
      <w:pPr>
        <w:pStyle w:val="6"/>
        <w:ind w:firstLine="640" w:firstLineChars="200"/>
        <w:rPr>
          <w:rFonts w:hint="eastAsia" w:asciiTheme="minorEastAsia" w:hAnsiTheme="minorEastAsia" w:eastAsiaTheme="minorEastAsia"/>
          <w:color w:val="auto"/>
          <w:sz w:val="32"/>
          <w:szCs w:val="32"/>
        </w:rPr>
      </w:pPr>
    </w:p>
    <w:p>
      <w:pPr>
        <w:pStyle w:val="6"/>
        <w:rPr>
          <w:rFonts w:hint="eastAsia"/>
          <w:sz w:val="52"/>
          <w:szCs w:val="52"/>
        </w:rPr>
      </w:pPr>
    </w:p>
    <w:p>
      <w:pPr>
        <w:pStyle w:val="6"/>
        <w:jc w:val="center"/>
        <w:rPr>
          <w:rFonts w:hint="eastAsia" w:ascii="黑体" w:eastAsia="黑体" w:cs="黑体"/>
          <w:color w:val="000000"/>
          <w:kern w:val="0"/>
          <w:sz w:val="52"/>
          <w:szCs w:val="52"/>
        </w:rPr>
      </w:pPr>
      <w:r>
        <w:rPr>
          <w:rFonts w:hint="eastAsia"/>
          <w:sz w:val="52"/>
          <w:szCs w:val="52"/>
        </w:rPr>
        <w:t>第四部分</w:t>
      </w:r>
      <w:r>
        <w:rPr>
          <w:rFonts w:hint="eastAsia" w:ascii="黑体" w:eastAsia="黑体" w:cs="黑体"/>
          <w:color w:val="000000"/>
          <w:kern w:val="0"/>
          <w:sz w:val="52"/>
          <w:szCs w:val="52"/>
        </w:rPr>
        <w:t>名词解释</w:t>
      </w:r>
    </w:p>
    <w:p>
      <w:pPr>
        <w:pStyle w:val="6"/>
        <w:jc w:val="center"/>
        <w:rPr>
          <w:rFonts w:hint="eastAsia" w:ascii="黑体" w:eastAsia="黑体" w:cs="黑体"/>
          <w:color w:val="000000"/>
          <w:kern w:val="0"/>
          <w:sz w:val="52"/>
          <w:szCs w:val="52"/>
        </w:rPr>
      </w:pPr>
    </w:p>
    <w:p>
      <w:pPr>
        <w:widowControl/>
        <w:jc w:val="left"/>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1.一般公共预算</w:t>
      </w:r>
      <w:r>
        <w:rPr>
          <w:rFonts w:hint="eastAsia" w:asciiTheme="minorEastAsia" w:hAnsiTheme="minorEastAsia" w:eastAsiaTheme="minorEastAsia" w:cstheme="minorEastAsia"/>
          <w:b w:val="0"/>
          <w:bCs w:val="0"/>
          <w:color w:val="000000"/>
          <w:kern w:val="0"/>
          <w:sz w:val="32"/>
          <w:szCs w:val="32"/>
          <w:lang w:eastAsia="zh-CN"/>
        </w:rPr>
        <w:t>：对以税收为主体的财政收入，安排用于保障和改善民生、推动经济社会发展、维护国家安全、维持国家机构正常运转等方面的收支预算。</w:t>
      </w:r>
    </w:p>
    <w:p>
      <w:pPr>
        <w:widowControl/>
        <w:jc w:val="left"/>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2.政府性基金预算</w:t>
      </w:r>
      <w:r>
        <w:rPr>
          <w:rFonts w:hint="eastAsia" w:asciiTheme="minorEastAsia" w:hAnsiTheme="minorEastAsia" w:eastAsiaTheme="minorEastAsia" w:cstheme="minorEastAsia"/>
          <w:b w:val="0"/>
          <w:bCs w:val="0"/>
          <w:color w:val="000000"/>
          <w:kern w:val="0"/>
          <w:sz w:val="32"/>
          <w:szCs w:val="32"/>
          <w:lang w:eastAsia="zh-CN"/>
        </w:rPr>
        <w:t>：对依照法律、行政法规的规定在一定期限内向特定对象征收、收取或者以其他方式筹集的资金，专项用于特定公共事业发展的收支预算。</w:t>
      </w:r>
    </w:p>
    <w:p>
      <w:pPr>
        <w:widowControl/>
        <w:jc w:val="left"/>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cstheme="minorEastAsia"/>
          <w:b/>
          <w:bCs/>
          <w:color w:val="000000"/>
          <w:kern w:val="0"/>
          <w:sz w:val="32"/>
          <w:szCs w:val="32"/>
          <w:lang w:val="en-US" w:eastAsia="zh-CN"/>
        </w:rPr>
        <w:t>3</w:t>
      </w:r>
      <w:r>
        <w:rPr>
          <w:rFonts w:hint="eastAsia" w:asciiTheme="minorEastAsia" w:hAnsiTheme="minorEastAsia" w:eastAsiaTheme="minorEastAsia" w:cstheme="minorEastAsia"/>
          <w:b/>
          <w:bCs/>
          <w:color w:val="000000"/>
          <w:kern w:val="0"/>
          <w:sz w:val="32"/>
          <w:szCs w:val="32"/>
          <w:lang w:eastAsia="zh-CN"/>
        </w:rPr>
        <w:t>.基本支出</w:t>
      </w:r>
      <w:r>
        <w:rPr>
          <w:rFonts w:hint="eastAsia" w:asciiTheme="minorEastAsia" w:hAnsiTheme="minorEastAsia" w:eastAsiaTheme="minorEastAsia" w:cstheme="minorEastAsia"/>
          <w:b w:val="0"/>
          <w:bCs w:val="0"/>
          <w:color w:val="000000"/>
          <w:kern w:val="0"/>
          <w:sz w:val="32"/>
          <w:szCs w:val="32"/>
          <w:lang w:eastAsia="zh-CN"/>
        </w:rPr>
        <w:t>：指为保障单位机构正常运转、完成日常工作任务而发生的各项支出。</w:t>
      </w:r>
    </w:p>
    <w:p>
      <w:pPr>
        <w:widowControl/>
        <w:jc w:val="left"/>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cstheme="minorEastAsia"/>
          <w:b/>
          <w:bCs/>
          <w:color w:val="000000"/>
          <w:kern w:val="0"/>
          <w:sz w:val="32"/>
          <w:szCs w:val="32"/>
          <w:lang w:val="en-US" w:eastAsia="zh-CN"/>
        </w:rPr>
        <w:t>4</w:t>
      </w:r>
      <w:r>
        <w:rPr>
          <w:rFonts w:hint="eastAsia" w:asciiTheme="minorEastAsia" w:hAnsiTheme="minorEastAsia" w:eastAsiaTheme="minorEastAsia" w:cstheme="minorEastAsia"/>
          <w:b/>
          <w:bCs/>
          <w:color w:val="000000"/>
          <w:kern w:val="0"/>
          <w:sz w:val="32"/>
          <w:szCs w:val="32"/>
          <w:lang w:eastAsia="zh-CN"/>
        </w:rPr>
        <w:t>.项目支出</w:t>
      </w:r>
      <w:r>
        <w:rPr>
          <w:rFonts w:hint="eastAsia" w:asciiTheme="minorEastAsia" w:hAnsiTheme="minorEastAsia" w:eastAsiaTheme="minorEastAsia" w:cstheme="minorEastAsia"/>
          <w:b w:val="0"/>
          <w:bCs w:val="0"/>
          <w:color w:val="000000"/>
          <w:kern w:val="0"/>
          <w:sz w:val="32"/>
          <w:szCs w:val="32"/>
          <w:lang w:eastAsia="zh-CN"/>
        </w:rPr>
        <w:t>：指单位为完成特定行政工作任务或事业发展目标而发生的支出。</w:t>
      </w:r>
    </w:p>
    <w:p>
      <w:pPr>
        <w:widowControl/>
        <w:jc w:val="left"/>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cstheme="minorEastAsia"/>
          <w:b/>
          <w:bCs/>
          <w:color w:val="000000"/>
          <w:kern w:val="0"/>
          <w:sz w:val="32"/>
          <w:szCs w:val="32"/>
          <w:lang w:val="en-US" w:eastAsia="zh-CN"/>
        </w:rPr>
        <w:t>5</w:t>
      </w:r>
      <w:r>
        <w:rPr>
          <w:rFonts w:hint="eastAsia" w:asciiTheme="minorEastAsia" w:hAnsiTheme="minorEastAsia" w:eastAsiaTheme="minorEastAsia" w:cstheme="minorEastAsia"/>
          <w:b/>
          <w:bCs/>
          <w:color w:val="000000"/>
          <w:kern w:val="0"/>
          <w:sz w:val="32"/>
          <w:szCs w:val="32"/>
          <w:lang w:eastAsia="zh-CN"/>
        </w:rPr>
        <w:t>.机关运行经费</w:t>
      </w:r>
      <w:r>
        <w:rPr>
          <w:rFonts w:hint="eastAsia" w:asciiTheme="minorEastAsia" w:hAnsiTheme="minorEastAsia" w:eastAsiaTheme="minorEastAsia" w:cstheme="minorEastAsia"/>
          <w:b w:val="0"/>
          <w:bCs w:val="0"/>
          <w:color w:val="000000"/>
          <w:kern w:val="0"/>
          <w:sz w:val="32"/>
          <w:szCs w:val="32"/>
          <w:lang w:eastAsia="zh-CN"/>
        </w:rPr>
        <w:t>：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jc w:val="left"/>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cstheme="minorEastAsia"/>
          <w:b/>
          <w:bCs/>
          <w:color w:val="000000"/>
          <w:kern w:val="0"/>
          <w:sz w:val="32"/>
          <w:szCs w:val="32"/>
          <w:lang w:val="en-US" w:eastAsia="zh-CN"/>
        </w:rPr>
        <w:t>6</w:t>
      </w:r>
      <w:r>
        <w:rPr>
          <w:rFonts w:hint="eastAsia" w:asciiTheme="minorEastAsia" w:hAnsiTheme="minorEastAsia" w:eastAsiaTheme="minorEastAsia" w:cstheme="minorEastAsia"/>
          <w:b/>
          <w:bCs/>
          <w:color w:val="000000"/>
          <w:kern w:val="0"/>
          <w:sz w:val="32"/>
          <w:szCs w:val="32"/>
          <w:lang w:eastAsia="zh-CN"/>
        </w:rPr>
        <w:t>.“三公”经费</w:t>
      </w:r>
      <w:r>
        <w:rPr>
          <w:rFonts w:hint="eastAsia" w:asciiTheme="minorEastAsia" w:hAnsiTheme="minorEastAsia" w:eastAsiaTheme="minorEastAsia" w:cstheme="minorEastAsia"/>
          <w:b w:val="0"/>
          <w:bCs w:val="0"/>
          <w:color w:val="000000"/>
          <w:kern w:val="0"/>
          <w:sz w:val="32"/>
          <w:szCs w:val="32"/>
          <w:lang w:eastAsia="zh-CN"/>
        </w:rPr>
        <w:t>：纳入市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jc w:val="left"/>
        <w:rPr>
          <w:rFonts w:hint="eastAsia" w:asciiTheme="minorEastAsia" w:hAnsiTheme="minorEastAsia" w:eastAsiaTheme="minorEastAsia" w:cstheme="minorEastAsia"/>
          <w:b w:val="0"/>
          <w:bCs w:val="0"/>
          <w:color w:val="000000"/>
          <w:kern w:val="0"/>
          <w:sz w:val="32"/>
          <w:szCs w:val="32"/>
          <w:lang w:eastAsia="zh-CN"/>
        </w:rPr>
      </w:pPr>
    </w:p>
    <w:p>
      <w:pPr>
        <w:widowControl/>
        <w:jc w:val="left"/>
        <w:rPr>
          <w:rFonts w:hint="eastAsia" w:asciiTheme="minorEastAsia" w:hAnsiTheme="minorEastAsia" w:eastAsiaTheme="minorEastAsia" w:cstheme="minorEastAsia"/>
          <w:b w:val="0"/>
          <w:bCs w:val="0"/>
          <w:color w:val="000000"/>
          <w:kern w:val="0"/>
          <w:sz w:val="32"/>
          <w:szCs w:val="32"/>
          <w:lang w:eastAsia="zh-CN"/>
        </w:rPr>
      </w:pPr>
    </w:p>
    <w:p>
      <w:pPr>
        <w:widowControl/>
        <w:jc w:val="center"/>
        <w:rPr>
          <w:rFonts w:hint="eastAsia" w:asciiTheme="majorEastAsia" w:hAnsiTheme="majorEastAsia" w:eastAsiaTheme="majorEastAsia" w:cstheme="majorEastAsia"/>
          <w:b/>
          <w:bCs/>
          <w:color w:val="000000"/>
          <w:kern w:val="0"/>
          <w:sz w:val="48"/>
          <w:szCs w:val="48"/>
        </w:rPr>
      </w:pPr>
      <w:r>
        <w:rPr>
          <w:rFonts w:hint="eastAsia" w:asciiTheme="majorEastAsia" w:hAnsiTheme="majorEastAsia" w:eastAsiaTheme="majorEastAsia" w:cstheme="majorEastAsia"/>
          <w:b/>
          <w:bCs/>
          <w:sz w:val="48"/>
          <w:szCs w:val="48"/>
        </w:rPr>
        <w:t>第五部分</w:t>
      </w:r>
      <w:r>
        <w:rPr>
          <w:rFonts w:hint="eastAsia" w:asciiTheme="majorEastAsia" w:hAnsiTheme="majorEastAsia" w:eastAsiaTheme="majorEastAsia" w:cstheme="majorEastAsia"/>
          <w:b/>
          <w:bCs/>
          <w:sz w:val="48"/>
          <w:szCs w:val="48"/>
          <w:lang w:val="en-US" w:eastAsia="zh-CN"/>
        </w:rPr>
        <w:t xml:space="preserve">  </w:t>
      </w:r>
      <w:r>
        <w:rPr>
          <w:rFonts w:hint="eastAsia" w:asciiTheme="majorEastAsia" w:hAnsiTheme="majorEastAsia" w:eastAsiaTheme="majorEastAsia" w:cstheme="majorEastAsia"/>
          <w:b/>
          <w:bCs/>
          <w:color w:val="000000"/>
          <w:kern w:val="0"/>
          <w:sz w:val="48"/>
          <w:szCs w:val="48"/>
        </w:rPr>
        <w:t>附件</w:t>
      </w:r>
    </w:p>
    <w:p>
      <w:pPr>
        <w:pStyle w:val="6"/>
        <w:jc w:val="center"/>
        <w:rPr>
          <w:rFonts w:hint="eastAsia" w:ascii="黑体" w:eastAsia="黑体" w:cs="黑体"/>
          <w:color w:val="000000"/>
          <w:kern w:val="0"/>
          <w:sz w:val="48"/>
          <w:szCs w:val="48"/>
        </w:rPr>
      </w:pPr>
    </w:p>
    <w:p>
      <w:pPr>
        <w:widowControl/>
        <w:numPr>
          <w:ilvl w:val="0"/>
          <w:numId w:val="0"/>
        </w:numPr>
        <w:jc w:val="cente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bCs/>
          <w:color w:val="000000"/>
          <w:kern w:val="0"/>
          <w:sz w:val="44"/>
          <w:szCs w:val="44"/>
        </w:rPr>
        <w:t>202</w:t>
      </w:r>
      <w:r>
        <w:rPr>
          <w:rFonts w:hint="eastAsia" w:asciiTheme="minorEastAsia" w:hAnsiTheme="minorEastAsia" w:cstheme="minorEastAsia"/>
          <w:b/>
          <w:bCs/>
          <w:color w:val="000000"/>
          <w:kern w:val="0"/>
          <w:sz w:val="44"/>
          <w:szCs w:val="44"/>
          <w:lang w:val="en-US" w:eastAsia="zh-CN"/>
        </w:rPr>
        <w:t>1</w:t>
      </w:r>
      <w:r>
        <w:rPr>
          <w:rFonts w:hint="eastAsia" w:asciiTheme="minorEastAsia" w:hAnsiTheme="minorEastAsia" w:eastAsiaTheme="minorEastAsia" w:cstheme="minorEastAsia"/>
          <w:b/>
          <w:bCs/>
          <w:color w:val="000000"/>
          <w:kern w:val="0"/>
          <w:sz w:val="44"/>
          <w:szCs w:val="44"/>
        </w:rPr>
        <w:t>年度部门整体支出绩效自评报告</w:t>
      </w:r>
    </w:p>
    <w:p>
      <w:pPr>
        <w:rPr>
          <w:rFonts w:hint="eastAsia" w:asciiTheme="minorEastAsia" w:hAnsiTheme="minorEastAsia" w:eastAsiaTheme="minorEastAsia" w:cstheme="minorEastAsia"/>
          <w:b w:val="0"/>
          <w:bCs w:val="0"/>
          <w:color w:val="000000"/>
          <w:kern w:val="0"/>
          <w:sz w:val="32"/>
          <w:szCs w:val="32"/>
          <w:lang w:eastAsia="zh-CN"/>
        </w:rPr>
      </w:pPr>
    </w:p>
    <w:p>
      <w:pPr>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一、部门概况</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（一）、部门基本情况</w:t>
      </w:r>
    </w:p>
    <w:p>
      <w:pPr>
        <w:ind w:firstLine="640" w:firstLineChars="200"/>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永州市无线电管理处全称为湖南省无线电管理委员会办公室（省无委办）永州市管理处，为省无委办派出的副处级行政办事机构。内设综合管理科，下设正科级全额拨款事业单位永州市无线电监测站。</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主要职责是：贯彻执行国家和省无线电管理的法规、规章和方针、政策；拟订本行政区域无线电管理的办法，并报省无委办审定后组织实施；根据省无委办授权，审查本行政区域无线电台（站）的建设布局和台（站）址，指配无线电台（站）的频率和呼号，核发电台执照；协调处理本行政区域内无线电管理方面的事宜；负责本行政区域内无线电监测。</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（二）部门整体支出规模、使用方向和主要内容、涉及范围：</w:t>
      </w:r>
    </w:p>
    <w:p>
      <w:pPr>
        <w:ind w:firstLine="640" w:firstLineChars="200"/>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202</w:t>
      </w:r>
      <w:r>
        <w:rPr>
          <w:rFonts w:hint="eastAsia" w:asciiTheme="minorEastAsia" w:hAnsiTheme="minorEastAsia" w:cstheme="minorEastAsia"/>
          <w:b w:val="0"/>
          <w:bCs w:val="0"/>
          <w:color w:val="000000"/>
          <w:kern w:val="0"/>
          <w:sz w:val="32"/>
          <w:szCs w:val="32"/>
          <w:lang w:val="en-US" w:eastAsia="zh-CN"/>
        </w:rPr>
        <w:t>1</w:t>
      </w:r>
      <w:r>
        <w:rPr>
          <w:rFonts w:hint="eastAsia" w:asciiTheme="minorEastAsia" w:hAnsiTheme="minorEastAsia" w:eastAsiaTheme="minorEastAsia" w:cstheme="minorEastAsia"/>
          <w:b w:val="0"/>
          <w:bCs w:val="0"/>
          <w:color w:val="000000"/>
          <w:kern w:val="0"/>
          <w:sz w:val="32"/>
          <w:szCs w:val="32"/>
          <w:lang w:eastAsia="zh-CN"/>
        </w:rPr>
        <w:t>年度一般公共预算财政拨款收入</w:t>
      </w:r>
      <w:r>
        <w:rPr>
          <w:rFonts w:hint="eastAsia" w:asciiTheme="minorEastAsia" w:hAnsiTheme="minorEastAsia" w:cstheme="minorEastAsia"/>
          <w:b w:val="0"/>
          <w:bCs w:val="0"/>
          <w:color w:val="000000"/>
          <w:kern w:val="0"/>
          <w:sz w:val="32"/>
          <w:szCs w:val="32"/>
          <w:lang w:val="en-US" w:eastAsia="zh-CN"/>
        </w:rPr>
        <w:t>304.82</w:t>
      </w:r>
      <w:r>
        <w:rPr>
          <w:rFonts w:hint="eastAsia" w:asciiTheme="minorEastAsia" w:hAnsiTheme="minorEastAsia" w:eastAsiaTheme="minorEastAsia" w:cstheme="minorEastAsia"/>
          <w:b w:val="0"/>
          <w:bCs w:val="0"/>
          <w:color w:val="000000"/>
          <w:kern w:val="0"/>
          <w:sz w:val="32"/>
          <w:szCs w:val="32"/>
          <w:lang w:eastAsia="zh-CN"/>
        </w:rPr>
        <w:t>万元，比上年</w:t>
      </w:r>
      <w:r>
        <w:rPr>
          <w:rFonts w:hint="eastAsia" w:asciiTheme="minorEastAsia" w:hAnsiTheme="minorEastAsia" w:cstheme="minorEastAsia"/>
          <w:b w:val="0"/>
          <w:bCs w:val="0"/>
          <w:color w:val="000000"/>
          <w:kern w:val="0"/>
          <w:sz w:val="32"/>
          <w:szCs w:val="32"/>
          <w:lang w:val="en-US" w:eastAsia="zh-CN"/>
        </w:rPr>
        <w:t>496.1</w:t>
      </w:r>
      <w:r>
        <w:rPr>
          <w:rFonts w:hint="eastAsia" w:asciiTheme="minorEastAsia" w:hAnsiTheme="minorEastAsia" w:eastAsiaTheme="minorEastAsia" w:cstheme="minorEastAsia"/>
          <w:b w:val="0"/>
          <w:bCs w:val="0"/>
          <w:color w:val="000000"/>
          <w:kern w:val="0"/>
          <w:sz w:val="32"/>
          <w:szCs w:val="32"/>
          <w:lang w:eastAsia="zh-CN"/>
        </w:rPr>
        <w:t>万元同比</w:t>
      </w:r>
      <w:r>
        <w:rPr>
          <w:rFonts w:hint="eastAsia" w:asciiTheme="minorEastAsia" w:hAnsiTheme="minorEastAsia" w:cstheme="minorEastAsia"/>
          <w:b w:val="0"/>
          <w:bCs w:val="0"/>
          <w:color w:val="000000"/>
          <w:kern w:val="0"/>
          <w:sz w:val="32"/>
          <w:szCs w:val="32"/>
          <w:lang w:eastAsia="zh-CN"/>
        </w:rPr>
        <w:t>减少</w:t>
      </w:r>
      <w:r>
        <w:rPr>
          <w:rFonts w:hint="eastAsia" w:asciiTheme="minorEastAsia" w:hAnsiTheme="minorEastAsia" w:cstheme="minorEastAsia"/>
          <w:b w:val="0"/>
          <w:bCs w:val="0"/>
          <w:color w:val="000000"/>
          <w:kern w:val="0"/>
          <w:sz w:val="32"/>
          <w:szCs w:val="32"/>
          <w:lang w:val="en-US" w:eastAsia="zh-CN"/>
        </w:rPr>
        <w:t>191.28</w:t>
      </w:r>
      <w:r>
        <w:rPr>
          <w:rFonts w:hint="eastAsia" w:asciiTheme="minorEastAsia" w:hAnsiTheme="minorEastAsia" w:eastAsiaTheme="minorEastAsia" w:cstheme="minorEastAsia"/>
          <w:b w:val="0"/>
          <w:bCs w:val="0"/>
          <w:color w:val="000000"/>
          <w:kern w:val="0"/>
          <w:sz w:val="32"/>
          <w:szCs w:val="32"/>
          <w:lang w:eastAsia="zh-CN"/>
        </w:rPr>
        <w:t>万元，</w:t>
      </w:r>
      <w:r>
        <w:rPr>
          <w:rFonts w:hint="eastAsia" w:asciiTheme="minorEastAsia" w:hAnsiTheme="minorEastAsia" w:cstheme="minorEastAsia"/>
          <w:b w:val="0"/>
          <w:bCs w:val="0"/>
          <w:color w:val="000000"/>
          <w:kern w:val="0"/>
          <w:sz w:val="32"/>
          <w:szCs w:val="32"/>
          <w:lang w:eastAsia="zh-CN"/>
        </w:rPr>
        <w:t>下降</w:t>
      </w:r>
      <w:r>
        <w:rPr>
          <w:rFonts w:hint="eastAsia" w:asciiTheme="minorEastAsia" w:hAnsiTheme="minorEastAsia" w:cstheme="minorEastAsia"/>
          <w:b w:val="0"/>
          <w:bCs w:val="0"/>
          <w:color w:val="000000"/>
          <w:kern w:val="0"/>
          <w:sz w:val="32"/>
          <w:szCs w:val="32"/>
          <w:lang w:val="en-US" w:eastAsia="zh-CN"/>
        </w:rPr>
        <w:t>38.5</w:t>
      </w:r>
      <w:r>
        <w:rPr>
          <w:rFonts w:hint="eastAsia" w:asciiTheme="minorEastAsia" w:hAnsiTheme="minorEastAsia" w:eastAsiaTheme="minorEastAsia" w:cstheme="minorEastAsia"/>
          <w:b w:val="0"/>
          <w:bCs w:val="0"/>
          <w:color w:val="000000"/>
          <w:kern w:val="0"/>
          <w:sz w:val="32"/>
          <w:szCs w:val="32"/>
          <w:lang w:eastAsia="zh-CN"/>
        </w:rPr>
        <w:t>%，202</w:t>
      </w:r>
      <w:r>
        <w:rPr>
          <w:rFonts w:hint="eastAsia" w:asciiTheme="minorEastAsia" w:hAnsiTheme="minorEastAsia" w:cstheme="minorEastAsia"/>
          <w:b w:val="0"/>
          <w:bCs w:val="0"/>
          <w:color w:val="000000"/>
          <w:kern w:val="0"/>
          <w:sz w:val="32"/>
          <w:szCs w:val="32"/>
          <w:lang w:val="en-US" w:eastAsia="zh-CN"/>
        </w:rPr>
        <w:t>1</w:t>
      </w:r>
      <w:r>
        <w:rPr>
          <w:rFonts w:hint="eastAsia" w:asciiTheme="minorEastAsia" w:hAnsiTheme="minorEastAsia" w:eastAsiaTheme="minorEastAsia" w:cstheme="minorEastAsia"/>
          <w:b w:val="0"/>
          <w:bCs w:val="0"/>
          <w:color w:val="000000"/>
          <w:kern w:val="0"/>
          <w:sz w:val="32"/>
          <w:szCs w:val="32"/>
          <w:lang w:eastAsia="zh-CN"/>
        </w:rPr>
        <w:t>年度支出为</w:t>
      </w:r>
      <w:r>
        <w:rPr>
          <w:rFonts w:hint="eastAsia" w:asciiTheme="minorEastAsia" w:hAnsiTheme="minorEastAsia" w:cstheme="minorEastAsia"/>
          <w:b w:val="0"/>
          <w:bCs w:val="0"/>
          <w:color w:val="000000"/>
          <w:kern w:val="0"/>
          <w:sz w:val="32"/>
          <w:szCs w:val="32"/>
          <w:lang w:val="en-US" w:eastAsia="zh-CN"/>
        </w:rPr>
        <w:t>304.82</w:t>
      </w:r>
      <w:r>
        <w:rPr>
          <w:rFonts w:hint="eastAsia" w:asciiTheme="minorEastAsia" w:hAnsiTheme="minorEastAsia" w:eastAsiaTheme="minorEastAsia" w:cstheme="minorEastAsia"/>
          <w:b w:val="0"/>
          <w:bCs w:val="0"/>
          <w:color w:val="000000"/>
          <w:kern w:val="0"/>
          <w:sz w:val="32"/>
          <w:szCs w:val="32"/>
          <w:lang w:eastAsia="zh-CN"/>
        </w:rPr>
        <w:t>万元，20</w:t>
      </w:r>
      <w:r>
        <w:rPr>
          <w:rFonts w:hint="eastAsia" w:asciiTheme="minorEastAsia" w:hAnsiTheme="minorEastAsia" w:cstheme="minorEastAsia"/>
          <w:b w:val="0"/>
          <w:bCs w:val="0"/>
          <w:color w:val="000000"/>
          <w:kern w:val="0"/>
          <w:sz w:val="32"/>
          <w:szCs w:val="32"/>
          <w:lang w:val="en-US" w:eastAsia="zh-CN"/>
        </w:rPr>
        <w:t>20</w:t>
      </w:r>
      <w:r>
        <w:rPr>
          <w:rFonts w:hint="eastAsia" w:asciiTheme="minorEastAsia" w:hAnsiTheme="minorEastAsia" w:eastAsiaTheme="minorEastAsia" w:cstheme="minorEastAsia"/>
          <w:b w:val="0"/>
          <w:bCs w:val="0"/>
          <w:color w:val="000000"/>
          <w:kern w:val="0"/>
          <w:sz w:val="32"/>
          <w:szCs w:val="32"/>
          <w:lang w:eastAsia="zh-CN"/>
        </w:rPr>
        <w:t>年度支出为</w:t>
      </w:r>
      <w:r>
        <w:rPr>
          <w:rFonts w:hint="eastAsia" w:asciiTheme="minorEastAsia" w:hAnsiTheme="minorEastAsia" w:cstheme="minorEastAsia"/>
          <w:b w:val="0"/>
          <w:bCs w:val="0"/>
          <w:color w:val="000000"/>
          <w:kern w:val="0"/>
          <w:sz w:val="32"/>
          <w:szCs w:val="32"/>
          <w:lang w:val="en-US" w:eastAsia="zh-CN"/>
        </w:rPr>
        <w:t>496.1</w:t>
      </w:r>
      <w:r>
        <w:rPr>
          <w:rFonts w:hint="eastAsia" w:asciiTheme="minorEastAsia" w:hAnsiTheme="minorEastAsia" w:eastAsiaTheme="minorEastAsia" w:cstheme="minorEastAsia"/>
          <w:b w:val="0"/>
          <w:bCs w:val="0"/>
          <w:color w:val="000000"/>
          <w:kern w:val="0"/>
          <w:sz w:val="32"/>
          <w:szCs w:val="32"/>
          <w:lang w:eastAsia="zh-CN"/>
        </w:rPr>
        <w:t>万元，同比</w:t>
      </w:r>
      <w:r>
        <w:rPr>
          <w:rFonts w:hint="eastAsia" w:asciiTheme="minorEastAsia" w:hAnsiTheme="minorEastAsia" w:cstheme="minorEastAsia"/>
          <w:b w:val="0"/>
          <w:bCs w:val="0"/>
          <w:color w:val="000000"/>
          <w:kern w:val="0"/>
          <w:sz w:val="32"/>
          <w:szCs w:val="32"/>
          <w:lang w:eastAsia="zh-CN"/>
        </w:rPr>
        <w:t>减少</w:t>
      </w:r>
      <w:r>
        <w:rPr>
          <w:rFonts w:hint="eastAsia" w:asciiTheme="minorEastAsia" w:hAnsiTheme="minorEastAsia" w:cstheme="minorEastAsia"/>
          <w:b w:val="0"/>
          <w:bCs w:val="0"/>
          <w:color w:val="000000"/>
          <w:kern w:val="0"/>
          <w:sz w:val="32"/>
          <w:szCs w:val="32"/>
          <w:lang w:val="en-US" w:eastAsia="zh-CN"/>
        </w:rPr>
        <w:t>38.5</w:t>
      </w:r>
      <w:r>
        <w:rPr>
          <w:rFonts w:hint="eastAsia" w:asciiTheme="minorEastAsia" w:hAnsiTheme="minorEastAsia" w:eastAsiaTheme="minorEastAsia" w:cstheme="minorEastAsia"/>
          <w:b w:val="0"/>
          <w:bCs w:val="0"/>
          <w:color w:val="000000"/>
          <w:kern w:val="0"/>
          <w:sz w:val="32"/>
          <w:szCs w:val="32"/>
          <w:lang w:eastAsia="zh-CN"/>
        </w:rPr>
        <w:t>%。</w:t>
      </w:r>
      <w:r>
        <w:rPr>
          <w:rFonts w:hint="eastAsia" w:asciiTheme="minorEastAsia" w:hAnsiTheme="minorEastAsia" w:cstheme="minorEastAsia"/>
          <w:b w:val="0"/>
          <w:bCs w:val="0"/>
          <w:color w:val="000000"/>
          <w:kern w:val="0"/>
          <w:sz w:val="32"/>
          <w:szCs w:val="32"/>
          <w:lang w:eastAsia="zh-CN"/>
        </w:rPr>
        <w:t>减少</w:t>
      </w:r>
      <w:r>
        <w:rPr>
          <w:rFonts w:hint="eastAsia" w:asciiTheme="minorEastAsia" w:hAnsiTheme="minorEastAsia" w:eastAsiaTheme="minorEastAsia" w:cstheme="minorEastAsia"/>
          <w:b w:val="0"/>
          <w:bCs w:val="0"/>
          <w:color w:val="000000"/>
          <w:kern w:val="0"/>
          <w:sz w:val="32"/>
          <w:szCs w:val="32"/>
          <w:lang w:eastAsia="zh-CN"/>
        </w:rPr>
        <w:t>的主要原因是：我处</w:t>
      </w:r>
      <w:r>
        <w:rPr>
          <w:rFonts w:hint="eastAsia" w:asciiTheme="minorEastAsia" w:hAnsiTheme="minorEastAsia" w:cstheme="minorEastAsia"/>
          <w:b w:val="0"/>
          <w:bCs w:val="0"/>
          <w:color w:val="000000"/>
          <w:kern w:val="0"/>
          <w:sz w:val="32"/>
          <w:szCs w:val="32"/>
          <w:lang w:eastAsia="zh-CN"/>
        </w:rPr>
        <w:t>本年度无建设项目专项资金支出</w:t>
      </w:r>
      <w:r>
        <w:rPr>
          <w:rFonts w:hint="eastAsia" w:asciiTheme="minorEastAsia" w:hAnsiTheme="minorEastAsia" w:eastAsiaTheme="minorEastAsia" w:cstheme="minorEastAsia"/>
          <w:b w:val="0"/>
          <w:bCs w:val="0"/>
          <w:color w:val="000000"/>
          <w:kern w:val="0"/>
          <w:sz w:val="32"/>
          <w:szCs w:val="32"/>
          <w:lang w:eastAsia="zh-CN"/>
        </w:rPr>
        <w:t>。部门整体支出用于维持部门正常运转的人员经费和日常公用经费以及无线电专项监管支出。</w:t>
      </w:r>
    </w:p>
    <w:p>
      <w:pPr>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二、部门整体支出管理及使用情况</w:t>
      </w:r>
    </w:p>
    <w:p>
      <w:pPr>
        <w:ind w:firstLine="640" w:firstLineChars="200"/>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202</w:t>
      </w:r>
      <w:r>
        <w:rPr>
          <w:rFonts w:hint="eastAsia" w:asciiTheme="minorEastAsia" w:hAnsiTheme="minorEastAsia" w:cstheme="minorEastAsia"/>
          <w:b w:val="0"/>
          <w:bCs w:val="0"/>
          <w:color w:val="000000"/>
          <w:kern w:val="0"/>
          <w:sz w:val="32"/>
          <w:szCs w:val="32"/>
          <w:lang w:val="en-US" w:eastAsia="zh-CN"/>
        </w:rPr>
        <w:t>1</w:t>
      </w:r>
      <w:r>
        <w:rPr>
          <w:rFonts w:hint="eastAsia" w:asciiTheme="minorEastAsia" w:hAnsiTheme="minorEastAsia" w:eastAsiaTheme="minorEastAsia" w:cstheme="minorEastAsia"/>
          <w:b w:val="0"/>
          <w:bCs w:val="0"/>
          <w:color w:val="000000"/>
          <w:kern w:val="0"/>
          <w:sz w:val="32"/>
          <w:szCs w:val="32"/>
          <w:lang w:eastAsia="zh-CN"/>
        </w:rPr>
        <w:t>年度整体支出</w:t>
      </w:r>
      <w:r>
        <w:rPr>
          <w:rFonts w:hint="eastAsia" w:asciiTheme="minorEastAsia" w:hAnsiTheme="minorEastAsia" w:cstheme="minorEastAsia"/>
          <w:b w:val="0"/>
          <w:bCs w:val="0"/>
          <w:color w:val="000000"/>
          <w:kern w:val="0"/>
          <w:sz w:val="32"/>
          <w:szCs w:val="32"/>
          <w:lang w:val="en-US" w:eastAsia="zh-CN"/>
        </w:rPr>
        <w:t>304.82</w:t>
      </w:r>
      <w:r>
        <w:rPr>
          <w:rFonts w:hint="eastAsia" w:asciiTheme="minorEastAsia" w:hAnsiTheme="minorEastAsia" w:eastAsiaTheme="minorEastAsia" w:cstheme="minorEastAsia"/>
          <w:b w:val="0"/>
          <w:bCs w:val="0"/>
          <w:color w:val="000000"/>
          <w:kern w:val="0"/>
          <w:sz w:val="32"/>
          <w:szCs w:val="32"/>
          <w:lang w:eastAsia="zh-CN"/>
        </w:rPr>
        <w:t>万元，其中：基本支出</w:t>
      </w:r>
      <w:r>
        <w:rPr>
          <w:rFonts w:hint="eastAsia" w:asciiTheme="minorEastAsia" w:hAnsiTheme="minorEastAsia" w:cstheme="minorEastAsia"/>
          <w:b w:val="0"/>
          <w:bCs w:val="0"/>
          <w:color w:val="000000"/>
          <w:kern w:val="0"/>
          <w:sz w:val="32"/>
          <w:szCs w:val="32"/>
          <w:lang w:val="en-US" w:eastAsia="zh-CN"/>
        </w:rPr>
        <w:t>165.12</w:t>
      </w:r>
      <w:r>
        <w:rPr>
          <w:rFonts w:hint="eastAsia" w:asciiTheme="minorEastAsia" w:hAnsiTheme="minorEastAsia" w:eastAsiaTheme="minorEastAsia" w:cstheme="minorEastAsia"/>
          <w:b w:val="0"/>
          <w:bCs w:val="0"/>
          <w:color w:val="000000"/>
          <w:kern w:val="0"/>
          <w:sz w:val="32"/>
          <w:szCs w:val="32"/>
          <w:lang w:eastAsia="zh-CN"/>
        </w:rPr>
        <w:t>万元，资本性支出</w:t>
      </w:r>
      <w:r>
        <w:rPr>
          <w:rFonts w:hint="eastAsia" w:asciiTheme="minorEastAsia" w:hAnsiTheme="minorEastAsia" w:cstheme="minorEastAsia"/>
          <w:b w:val="0"/>
          <w:bCs w:val="0"/>
          <w:color w:val="000000"/>
          <w:kern w:val="0"/>
          <w:sz w:val="32"/>
          <w:szCs w:val="32"/>
          <w:lang w:val="en-US" w:eastAsia="zh-CN"/>
        </w:rPr>
        <w:t>139.7</w:t>
      </w:r>
      <w:r>
        <w:rPr>
          <w:rFonts w:hint="eastAsia" w:asciiTheme="minorEastAsia" w:hAnsiTheme="minorEastAsia" w:eastAsiaTheme="minorEastAsia" w:cstheme="minorEastAsia"/>
          <w:b w:val="0"/>
          <w:bCs w:val="0"/>
          <w:color w:val="000000"/>
          <w:kern w:val="0"/>
          <w:sz w:val="32"/>
          <w:szCs w:val="32"/>
          <w:lang w:eastAsia="zh-CN"/>
        </w:rPr>
        <w:t>万元。</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（一）基本支出</w:t>
      </w:r>
      <w:r>
        <w:rPr>
          <w:rFonts w:hint="eastAsia" w:asciiTheme="minorEastAsia" w:hAnsiTheme="minorEastAsia" w:cstheme="minorEastAsia"/>
          <w:b w:val="0"/>
          <w:bCs w:val="0"/>
          <w:color w:val="000000"/>
          <w:kern w:val="0"/>
          <w:sz w:val="32"/>
          <w:szCs w:val="32"/>
          <w:lang w:eastAsia="zh-CN"/>
        </w:rPr>
        <w:t>：</w:t>
      </w:r>
      <w:r>
        <w:rPr>
          <w:rFonts w:hint="eastAsia" w:asciiTheme="minorEastAsia" w:hAnsiTheme="minorEastAsia" w:eastAsiaTheme="minorEastAsia" w:cstheme="minorEastAsia"/>
          <w:b w:val="0"/>
          <w:bCs w:val="0"/>
          <w:color w:val="000000"/>
          <w:kern w:val="0"/>
          <w:sz w:val="32"/>
          <w:szCs w:val="32"/>
          <w:lang w:eastAsia="zh-CN"/>
        </w:rPr>
        <w:t>1、基本支出1</w:t>
      </w:r>
      <w:r>
        <w:rPr>
          <w:rFonts w:hint="eastAsia" w:asciiTheme="minorEastAsia" w:hAnsiTheme="minorEastAsia" w:cstheme="minorEastAsia"/>
          <w:b w:val="0"/>
          <w:bCs w:val="0"/>
          <w:color w:val="000000"/>
          <w:kern w:val="0"/>
          <w:sz w:val="32"/>
          <w:szCs w:val="32"/>
          <w:lang w:val="en-US" w:eastAsia="zh-CN"/>
        </w:rPr>
        <w:t>65.1</w:t>
      </w:r>
      <w:bookmarkStart w:id="0" w:name="_GoBack"/>
      <w:bookmarkEnd w:id="0"/>
      <w:r>
        <w:rPr>
          <w:rFonts w:hint="eastAsia" w:asciiTheme="minorEastAsia" w:hAnsiTheme="minorEastAsia" w:cstheme="minorEastAsia"/>
          <w:b w:val="0"/>
          <w:bCs w:val="0"/>
          <w:color w:val="000000"/>
          <w:kern w:val="0"/>
          <w:sz w:val="32"/>
          <w:szCs w:val="32"/>
          <w:lang w:val="en-US" w:eastAsia="zh-CN"/>
        </w:rPr>
        <w:t>2</w:t>
      </w:r>
      <w:r>
        <w:rPr>
          <w:rFonts w:hint="eastAsia" w:asciiTheme="minorEastAsia" w:hAnsiTheme="minorEastAsia" w:eastAsiaTheme="minorEastAsia" w:cstheme="minorEastAsia"/>
          <w:b w:val="0"/>
          <w:bCs w:val="0"/>
          <w:color w:val="000000"/>
          <w:kern w:val="0"/>
          <w:sz w:val="32"/>
          <w:szCs w:val="32"/>
          <w:lang w:eastAsia="zh-CN"/>
        </w:rPr>
        <w:t>万元，占全年总支出的</w:t>
      </w:r>
      <w:r>
        <w:rPr>
          <w:rFonts w:hint="eastAsia" w:asciiTheme="minorEastAsia" w:hAnsiTheme="minorEastAsia" w:cstheme="minorEastAsia"/>
          <w:b w:val="0"/>
          <w:bCs w:val="0"/>
          <w:color w:val="000000"/>
          <w:kern w:val="0"/>
          <w:sz w:val="32"/>
          <w:szCs w:val="32"/>
          <w:lang w:val="en-US" w:eastAsia="zh-CN"/>
        </w:rPr>
        <w:t>54.2</w:t>
      </w:r>
      <w:r>
        <w:rPr>
          <w:rFonts w:hint="eastAsia" w:asciiTheme="minorEastAsia" w:hAnsiTheme="minorEastAsia" w:eastAsiaTheme="minorEastAsia" w:cstheme="minorEastAsia"/>
          <w:b w:val="0"/>
          <w:bCs w:val="0"/>
          <w:color w:val="000000"/>
          <w:kern w:val="0"/>
          <w:sz w:val="32"/>
          <w:szCs w:val="32"/>
          <w:lang w:eastAsia="zh-CN"/>
        </w:rPr>
        <w:t>%，主要用于维持部门正常运转的人员经费和日常公用经费等，其中：工资福利支出1</w:t>
      </w:r>
      <w:r>
        <w:rPr>
          <w:rFonts w:hint="eastAsia" w:asciiTheme="minorEastAsia" w:hAnsiTheme="minorEastAsia" w:cstheme="minorEastAsia"/>
          <w:b w:val="0"/>
          <w:bCs w:val="0"/>
          <w:color w:val="000000"/>
          <w:kern w:val="0"/>
          <w:sz w:val="32"/>
          <w:szCs w:val="32"/>
          <w:lang w:val="en-US" w:eastAsia="zh-CN"/>
        </w:rPr>
        <w:t>48.59</w:t>
      </w:r>
      <w:r>
        <w:rPr>
          <w:rFonts w:hint="eastAsia" w:asciiTheme="minorEastAsia" w:hAnsiTheme="minorEastAsia" w:eastAsiaTheme="minorEastAsia" w:cstheme="minorEastAsia"/>
          <w:b w:val="0"/>
          <w:bCs w:val="0"/>
          <w:color w:val="000000"/>
          <w:kern w:val="0"/>
          <w:sz w:val="32"/>
          <w:szCs w:val="32"/>
          <w:lang w:eastAsia="zh-CN"/>
        </w:rPr>
        <w:t>万元，日常公用支出</w:t>
      </w:r>
      <w:r>
        <w:rPr>
          <w:rFonts w:hint="eastAsia" w:asciiTheme="minorEastAsia" w:hAnsiTheme="minorEastAsia" w:cstheme="minorEastAsia"/>
          <w:b w:val="0"/>
          <w:bCs w:val="0"/>
          <w:color w:val="000000"/>
          <w:kern w:val="0"/>
          <w:sz w:val="32"/>
          <w:szCs w:val="32"/>
          <w:lang w:val="en-US" w:eastAsia="zh-CN"/>
        </w:rPr>
        <w:t>16.53</w:t>
      </w:r>
      <w:r>
        <w:rPr>
          <w:rFonts w:hint="eastAsia" w:asciiTheme="minorEastAsia" w:hAnsiTheme="minorEastAsia" w:eastAsiaTheme="minorEastAsia" w:cstheme="minorEastAsia"/>
          <w:b w:val="0"/>
          <w:bCs w:val="0"/>
          <w:color w:val="000000"/>
          <w:kern w:val="0"/>
          <w:sz w:val="32"/>
          <w:szCs w:val="32"/>
          <w:lang w:eastAsia="zh-CN"/>
        </w:rPr>
        <w:t>万元。2、202</w:t>
      </w:r>
      <w:r>
        <w:rPr>
          <w:rFonts w:hint="eastAsia" w:asciiTheme="minorEastAsia" w:hAnsiTheme="minorEastAsia" w:cstheme="minorEastAsia"/>
          <w:b w:val="0"/>
          <w:bCs w:val="0"/>
          <w:color w:val="000000"/>
          <w:kern w:val="0"/>
          <w:sz w:val="32"/>
          <w:szCs w:val="32"/>
          <w:lang w:val="en-US" w:eastAsia="zh-CN"/>
        </w:rPr>
        <w:t>1</w:t>
      </w:r>
      <w:r>
        <w:rPr>
          <w:rFonts w:hint="eastAsia" w:asciiTheme="minorEastAsia" w:hAnsiTheme="minorEastAsia" w:eastAsiaTheme="minorEastAsia" w:cstheme="minorEastAsia"/>
          <w:b w:val="0"/>
          <w:bCs w:val="0"/>
          <w:color w:val="000000"/>
          <w:kern w:val="0"/>
          <w:sz w:val="32"/>
          <w:szCs w:val="32"/>
          <w:lang w:eastAsia="zh-CN"/>
        </w:rPr>
        <w:t>年“三公经费”决算支出8.</w:t>
      </w:r>
      <w:r>
        <w:rPr>
          <w:rFonts w:hint="eastAsia" w:asciiTheme="minorEastAsia" w:hAnsiTheme="minorEastAsia" w:cstheme="minorEastAsia"/>
          <w:b w:val="0"/>
          <w:bCs w:val="0"/>
          <w:color w:val="000000"/>
          <w:kern w:val="0"/>
          <w:sz w:val="32"/>
          <w:szCs w:val="32"/>
          <w:lang w:val="en-US" w:eastAsia="zh-CN"/>
        </w:rPr>
        <w:t>29</w:t>
      </w:r>
      <w:r>
        <w:rPr>
          <w:rFonts w:hint="eastAsia" w:asciiTheme="minorEastAsia" w:hAnsiTheme="minorEastAsia" w:eastAsiaTheme="minorEastAsia" w:cstheme="minorEastAsia"/>
          <w:b w:val="0"/>
          <w:bCs w:val="0"/>
          <w:color w:val="000000"/>
          <w:kern w:val="0"/>
          <w:sz w:val="32"/>
          <w:szCs w:val="32"/>
          <w:lang w:eastAsia="zh-CN"/>
        </w:rPr>
        <w:t>万元，其中，公务接待费3.</w:t>
      </w:r>
      <w:r>
        <w:rPr>
          <w:rFonts w:hint="eastAsia" w:asciiTheme="minorEastAsia" w:hAnsiTheme="minorEastAsia" w:cstheme="minorEastAsia"/>
          <w:b w:val="0"/>
          <w:bCs w:val="0"/>
          <w:color w:val="000000"/>
          <w:kern w:val="0"/>
          <w:sz w:val="32"/>
          <w:szCs w:val="32"/>
          <w:lang w:val="en-US" w:eastAsia="zh-CN"/>
        </w:rPr>
        <w:t>1</w:t>
      </w:r>
      <w:r>
        <w:rPr>
          <w:rFonts w:hint="eastAsia" w:asciiTheme="minorEastAsia" w:hAnsiTheme="minorEastAsia" w:eastAsiaTheme="minorEastAsia" w:cstheme="minorEastAsia"/>
          <w:b w:val="0"/>
          <w:bCs w:val="0"/>
          <w:color w:val="000000"/>
          <w:kern w:val="0"/>
          <w:sz w:val="32"/>
          <w:szCs w:val="32"/>
          <w:lang w:eastAsia="zh-CN"/>
        </w:rPr>
        <w:t>万元，公车运维费</w:t>
      </w:r>
      <w:r>
        <w:rPr>
          <w:rFonts w:hint="eastAsia" w:asciiTheme="minorEastAsia" w:hAnsiTheme="minorEastAsia" w:cstheme="minorEastAsia"/>
          <w:b w:val="0"/>
          <w:bCs w:val="0"/>
          <w:color w:val="000000"/>
          <w:kern w:val="0"/>
          <w:sz w:val="32"/>
          <w:szCs w:val="32"/>
          <w:lang w:val="en-US" w:eastAsia="zh-CN"/>
        </w:rPr>
        <w:t>5.19</w:t>
      </w:r>
      <w:r>
        <w:rPr>
          <w:rFonts w:hint="eastAsia" w:asciiTheme="minorEastAsia" w:hAnsiTheme="minorEastAsia" w:eastAsiaTheme="minorEastAsia" w:cstheme="minorEastAsia"/>
          <w:b w:val="0"/>
          <w:bCs w:val="0"/>
          <w:color w:val="000000"/>
          <w:kern w:val="0"/>
          <w:sz w:val="32"/>
          <w:szCs w:val="32"/>
          <w:lang w:eastAsia="zh-CN"/>
        </w:rPr>
        <w:t>万元，无因公出国（境）费。3、资本性支出：资本性支出</w:t>
      </w:r>
      <w:r>
        <w:rPr>
          <w:rFonts w:hint="eastAsia" w:asciiTheme="minorEastAsia" w:hAnsiTheme="minorEastAsia" w:cstheme="minorEastAsia"/>
          <w:b w:val="0"/>
          <w:bCs w:val="0"/>
          <w:color w:val="000000"/>
          <w:kern w:val="0"/>
          <w:sz w:val="32"/>
          <w:szCs w:val="32"/>
          <w:lang w:val="en-US" w:eastAsia="zh-CN"/>
        </w:rPr>
        <w:t>139.7</w:t>
      </w:r>
      <w:r>
        <w:rPr>
          <w:rFonts w:hint="eastAsia" w:asciiTheme="minorEastAsia" w:hAnsiTheme="minorEastAsia" w:eastAsiaTheme="minorEastAsia" w:cstheme="minorEastAsia"/>
          <w:b w:val="0"/>
          <w:bCs w:val="0"/>
          <w:color w:val="000000"/>
          <w:kern w:val="0"/>
          <w:sz w:val="32"/>
          <w:szCs w:val="32"/>
          <w:lang w:eastAsia="zh-CN"/>
        </w:rPr>
        <w:t>万元，占全年总支出数的</w:t>
      </w:r>
      <w:r>
        <w:rPr>
          <w:rFonts w:hint="eastAsia" w:asciiTheme="minorEastAsia" w:hAnsiTheme="minorEastAsia" w:cstheme="minorEastAsia"/>
          <w:b w:val="0"/>
          <w:bCs w:val="0"/>
          <w:color w:val="000000"/>
          <w:kern w:val="0"/>
          <w:sz w:val="32"/>
          <w:szCs w:val="32"/>
          <w:lang w:val="en-US" w:eastAsia="zh-CN"/>
        </w:rPr>
        <w:t>45.8</w:t>
      </w:r>
      <w:r>
        <w:rPr>
          <w:rFonts w:hint="eastAsia" w:asciiTheme="minorEastAsia" w:hAnsiTheme="minorEastAsia" w:eastAsiaTheme="minorEastAsia" w:cstheme="minorEastAsia"/>
          <w:b w:val="0"/>
          <w:bCs w:val="0"/>
          <w:color w:val="000000"/>
          <w:kern w:val="0"/>
          <w:sz w:val="32"/>
          <w:szCs w:val="32"/>
          <w:lang w:eastAsia="zh-CN"/>
        </w:rPr>
        <w:t>%。主要用于我处无线电业务监管支出，其中无线电专业技术设备购置</w:t>
      </w:r>
      <w:r>
        <w:rPr>
          <w:rFonts w:hint="eastAsia" w:asciiTheme="minorEastAsia" w:hAnsiTheme="minorEastAsia" w:cstheme="minorEastAsia"/>
          <w:b w:val="0"/>
          <w:bCs w:val="0"/>
          <w:color w:val="000000"/>
          <w:kern w:val="0"/>
          <w:sz w:val="32"/>
          <w:szCs w:val="32"/>
          <w:lang w:val="en-US" w:eastAsia="zh-CN"/>
        </w:rPr>
        <w:t>64.97</w:t>
      </w:r>
      <w:r>
        <w:rPr>
          <w:rFonts w:hint="eastAsia" w:asciiTheme="minorEastAsia" w:hAnsiTheme="minorEastAsia" w:eastAsiaTheme="minorEastAsia" w:cstheme="minorEastAsia"/>
          <w:b w:val="0"/>
          <w:bCs w:val="0"/>
          <w:color w:val="000000"/>
          <w:kern w:val="0"/>
          <w:sz w:val="32"/>
          <w:szCs w:val="32"/>
          <w:lang w:eastAsia="zh-CN"/>
        </w:rPr>
        <w:t>万元、信息网络及软件购置更新</w:t>
      </w:r>
      <w:r>
        <w:rPr>
          <w:rFonts w:hint="eastAsia" w:asciiTheme="minorEastAsia" w:hAnsiTheme="minorEastAsia" w:cstheme="minorEastAsia"/>
          <w:b w:val="0"/>
          <w:bCs w:val="0"/>
          <w:color w:val="000000"/>
          <w:kern w:val="0"/>
          <w:sz w:val="32"/>
          <w:szCs w:val="32"/>
          <w:lang w:val="en-US" w:eastAsia="zh-CN"/>
        </w:rPr>
        <w:t>0.7</w:t>
      </w:r>
      <w:r>
        <w:rPr>
          <w:rFonts w:hint="eastAsia" w:asciiTheme="minorEastAsia" w:hAnsiTheme="minorEastAsia" w:eastAsiaTheme="minorEastAsia" w:cstheme="minorEastAsia"/>
          <w:b w:val="0"/>
          <w:bCs w:val="0"/>
          <w:color w:val="000000"/>
          <w:kern w:val="0"/>
          <w:sz w:val="32"/>
          <w:szCs w:val="32"/>
          <w:lang w:eastAsia="zh-CN"/>
        </w:rPr>
        <w:t>万元。无线电专项监管支出</w:t>
      </w:r>
      <w:r>
        <w:rPr>
          <w:rFonts w:hint="eastAsia" w:asciiTheme="minorEastAsia" w:hAnsiTheme="minorEastAsia" w:cstheme="minorEastAsia"/>
          <w:b w:val="0"/>
          <w:bCs w:val="0"/>
          <w:color w:val="000000"/>
          <w:kern w:val="0"/>
          <w:sz w:val="32"/>
          <w:szCs w:val="32"/>
          <w:lang w:val="en-US" w:eastAsia="zh-CN"/>
        </w:rPr>
        <w:t>74.03</w:t>
      </w:r>
      <w:r>
        <w:rPr>
          <w:rFonts w:hint="eastAsia" w:asciiTheme="minorEastAsia" w:hAnsiTheme="minorEastAsia" w:eastAsiaTheme="minorEastAsia" w:cstheme="minorEastAsia"/>
          <w:b w:val="0"/>
          <w:bCs w:val="0"/>
          <w:color w:val="000000"/>
          <w:kern w:val="0"/>
          <w:sz w:val="32"/>
          <w:szCs w:val="32"/>
          <w:lang w:eastAsia="zh-CN"/>
        </w:rPr>
        <w:t>万元。</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（二）专项支出</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1、专项资金安排落实、总投入等情况分析</w:t>
      </w:r>
      <w:r>
        <w:rPr>
          <w:rFonts w:hint="eastAsia" w:asciiTheme="minorEastAsia" w:hAnsiTheme="minorEastAsia" w:cstheme="minorEastAsia"/>
          <w:b w:val="0"/>
          <w:bCs w:val="0"/>
          <w:color w:val="000000"/>
          <w:kern w:val="0"/>
          <w:sz w:val="32"/>
          <w:szCs w:val="32"/>
          <w:lang w:eastAsia="zh-CN"/>
        </w:rPr>
        <w:t>：</w:t>
      </w:r>
      <w:r>
        <w:rPr>
          <w:rFonts w:hint="eastAsia" w:asciiTheme="minorEastAsia" w:hAnsiTheme="minorEastAsia" w:eastAsiaTheme="minorEastAsia" w:cstheme="minorEastAsia"/>
          <w:b w:val="0"/>
          <w:bCs w:val="0"/>
          <w:color w:val="000000"/>
          <w:kern w:val="0"/>
          <w:sz w:val="32"/>
          <w:szCs w:val="32"/>
          <w:lang w:eastAsia="zh-CN"/>
        </w:rPr>
        <w:t>我处无</w:t>
      </w:r>
      <w:r>
        <w:rPr>
          <w:rFonts w:hint="eastAsia" w:asciiTheme="minorEastAsia" w:hAnsiTheme="minorEastAsia" w:cstheme="minorEastAsia"/>
          <w:b w:val="0"/>
          <w:bCs w:val="0"/>
          <w:color w:val="000000"/>
          <w:kern w:val="0"/>
          <w:sz w:val="32"/>
          <w:szCs w:val="32"/>
          <w:lang w:eastAsia="zh-CN"/>
        </w:rPr>
        <w:t>市本级</w:t>
      </w:r>
      <w:r>
        <w:rPr>
          <w:rFonts w:hint="eastAsia" w:asciiTheme="minorEastAsia" w:hAnsiTheme="minorEastAsia" w:eastAsiaTheme="minorEastAsia" w:cstheme="minorEastAsia"/>
          <w:b w:val="0"/>
          <w:bCs w:val="0"/>
          <w:color w:val="000000"/>
          <w:kern w:val="0"/>
          <w:sz w:val="32"/>
          <w:szCs w:val="32"/>
          <w:lang w:eastAsia="zh-CN"/>
        </w:rPr>
        <w:t>专项资金</w:t>
      </w:r>
      <w:r>
        <w:rPr>
          <w:rFonts w:hint="eastAsia" w:asciiTheme="minorEastAsia" w:hAnsiTheme="minorEastAsia" w:cstheme="minorEastAsia"/>
          <w:b w:val="0"/>
          <w:bCs w:val="0"/>
          <w:color w:val="000000"/>
          <w:kern w:val="0"/>
          <w:sz w:val="32"/>
          <w:szCs w:val="32"/>
          <w:lang w:eastAsia="zh-CN"/>
        </w:rPr>
        <w:t>。</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2、专项资金实际使用情况分析</w:t>
      </w:r>
      <w:r>
        <w:rPr>
          <w:rFonts w:hint="eastAsia" w:asciiTheme="minorEastAsia" w:hAnsiTheme="minorEastAsia" w:cstheme="minorEastAsia"/>
          <w:b w:val="0"/>
          <w:bCs w:val="0"/>
          <w:color w:val="000000"/>
          <w:kern w:val="0"/>
          <w:sz w:val="32"/>
          <w:szCs w:val="32"/>
          <w:lang w:eastAsia="zh-CN"/>
        </w:rPr>
        <w:t>：</w:t>
      </w:r>
      <w:r>
        <w:rPr>
          <w:rFonts w:hint="eastAsia" w:asciiTheme="minorEastAsia" w:hAnsiTheme="minorEastAsia" w:eastAsiaTheme="minorEastAsia" w:cstheme="minorEastAsia"/>
          <w:b w:val="0"/>
          <w:bCs w:val="0"/>
          <w:color w:val="000000"/>
          <w:kern w:val="0"/>
          <w:sz w:val="32"/>
          <w:szCs w:val="32"/>
          <w:lang w:eastAsia="zh-CN"/>
        </w:rPr>
        <w:t>我处无</w:t>
      </w:r>
      <w:r>
        <w:rPr>
          <w:rFonts w:hint="eastAsia" w:asciiTheme="minorEastAsia" w:hAnsiTheme="minorEastAsia" w:cstheme="minorEastAsia"/>
          <w:b w:val="0"/>
          <w:bCs w:val="0"/>
          <w:color w:val="000000"/>
          <w:kern w:val="0"/>
          <w:sz w:val="32"/>
          <w:szCs w:val="32"/>
          <w:lang w:eastAsia="zh-CN"/>
        </w:rPr>
        <w:t>市本级</w:t>
      </w:r>
      <w:r>
        <w:rPr>
          <w:rFonts w:hint="eastAsia" w:asciiTheme="minorEastAsia" w:hAnsiTheme="minorEastAsia" w:eastAsiaTheme="minorEastAsia" w:cstheme="minorEastAsia"/>
          <w:b w:val="0"/>
          <w:bCs w:val="0"/>
          <w:color w:val="000000"/>
          <w:kern w:val="0"/>
          <w:sz w:val="32"/>
          <w:szCs w:val="32"/>
          <w:lang w:eastAsia="zh-CN"/>
        </w:rPr>
        <w:t>专项资金</w:t>
      </w:r>
      <w:r>
        <w:rPr>
          <w:rFonts w:hint="eastAsia" w:asciiTheme="minorEastAsia" w:hAnsiTheme="minorEastAsia" w:cstheme="minorEastAsia"/>
          <w:b w:val="0"/>
          <w:bCs w:val="0"/>
          <w:color w:val="000000"/>
          <w:kern w:val="0"/>
          <w:sz w:val="32"/>
          <w:szCs w:val="32"/>
          <w:lang w:eastAsia="zh-CN"/>
        </w:rPr>
        <w:t>。</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3、专项资金管理情况分析</w:t>
      </w:r>
      <w:r>
        <w:rPr>
          <w:rFonts w:hint="eastAsia" w:asciiTheme="minorEastAsia" w:hAnsiTheme="minorEastAsia" w:cstheme="minorEastAsia"/>
          <w:b w:val="0"/>
          <w:bCs w:val="0"/>
          <w:color w:val="000000"/>
          <w:kern w:val="0"/>
          <w:sz w:val="32"/>
          <w:szCs w:val="32"/>
          <w:lang w:eastAsia="zh-CN"/>
        </w:rPr>
        <w:t>：</w:t>
      </w:r>
      <w:r>
        <w:rPr>
          <w:rFonts w:hint="eastAsia" w:asciiTheme="minorEastAsia" w:hAnsiTheme="minorEastAsia" w:eastAsiaTheme="minorEastAsia" w:cstheme="minorEastAsia"/>
          <w:b w:val="0"/>
          <w:bCs w:val="0"/>
          <w:color w:val="000000"/>
          <w:kern w:val="0"/>
          <w:sz w:val="32"/>
          <w:szCs w:val="32"/>
          <w:lang w:eastAsia="zh-CN"/>
        </w:rPr>
        <w:t>我处无</w:t>
      </w:r>
      <w:r>
        <w:rPr>
          <w:rFonts w:hint="eastAsia" w:asciiTheme="minorEastAsia" w:hAnsiTheme="minorEastAsia" w:cstheme="minorEastAsia"/>
          <w:b w:val="0"/>
          <w:bCs w:val="0"/>
          <w:color w:val="000000"/>
          <w:kern w:val="0"/>
          <w:sz w:val="32"/>
          <w:szCs w:val="32"/>
          <w:lang w:eastAsia="zh-CN"/>
        </w:rPr>
        <w:t>市本级</w:t>
      </w:r>
      <w:r>
        <w:rPr>
          <w:rFonts w:hint="eastAsia" w:asciiTheme="minorEastAsia" w:hAnsiTheme="minorEastAsia" w:eastAsiaTheme="minorEastAsia" w:cstheme="minorEastAsia"/>
          <w:b w:val="0"/>
          <w:bCs w:val="0"/>
          <w:color w:val="000000"/>
          <w:kern w:val="0"/>
          <w:sz w:val="32"/>
          <w:szCs w:val="32"/>
          <w:lang w:eastAsia="zh-CN"/>
        </w:rPr>
        <w:t>专项资金</w:t>
      </w:r>
      <w:r>
        <w:rPr>
          <w:rFonts w:hint="eastAsia" w:asciiTheme="minorEastAsia" w:hAnsiTheme="minorEastAsia" w:cstheme="minorEastAsia"/>
          <w:b w:val="0"/>
          <w:bCs w:val="0"/>
          <w:color w:val="000000"/>
          <w:kern w:val="0"/>
          <w:sz w:val="32"/>
          <w:szCs w:val="32"/>
          <w:lang w:eastAsia="zh-CN"/>
        </w:rPr>
        <w:t>。</w:t>
      </w:r>
    </w:p>
    <w:p>
      <w:pPr>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三、部门专项组织实施情况</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（一）专项组织情况分析</w:t>
      </w:r>
      <w:r>
        <w:rPr>
          <w:rFonts w:hint="eastAsia" w:asciiTheme="minorEastAsia" w:hAnsiTheme="minorEastAsia" w:cstheme="minorEastAsia"/>
          <w:b w:val="0"/>
          <w:bCs w:val="0"/>
          <w:color w:val="000000"/>
          <w:kern w:val="0"/>
          <w:sz w:val="32"/>
          <w:szCs w:val="32"/>
          <w:lang w:eastAsia="zh-CN"/>
        </w:rPr>
        <w:t>：</w:t>
      </w:r>
      <w:r>
        <w:rPr>
          <w:rFonts w:hint="eastAsia" w:asciiTheme="minorEastAsia" w:hAnsiTheme="minorEastAsia" w:eastAsiaTheme="minorEastAsia" w:cstheme="minorEastAsia"/>
          <w:b w:val="0"/>
          <w:bCs w:val="0"/>
          <w:color w:val="000000"/>
          <w:kern w:val="0"/>
          <w:sz w:val="32"/>
          <w:szCs w:val="32"/>
          <w:lang w:eastAsia="zh-CN"/>
        </w:rPr>
        <w:t>我处未安排</w:t>
      </w:r>
      <w:r>
        <w:rPr>
          <w:rFonts w:hint="eastAsia" w:asciiTheme="minorEastAsia" w:hAnsiTheme="minorEastAsia" w:cstheme="minorEastAsia"/>
          <w:b w:val="0"/>
          <w:bCs w:val="0"/>
          <w:color w:val="000000"/>
          <w:kern w:val="0"/>
          <w:sz w:val="32"/>
          <w:szCs w:val="32"/>
          <w:lang w:eastAsia="zh-CN"/>
        </w:rPr>
        <w:t>市本级</w:t>
      </w:r>
      <w:r>
        <w:rPr>
          <w:rFonts w:hint="eastAsia" w:asciiTheme="minorEastAsia" w:hAnsiTheme="minorEastAsia" w:eastAsiaTheme="minorEastAsia" w:cstheme="minorEastAsia"/>
          <w:b w:val="0"/>
          <w:bCs w:val="0"/>
          <w:color w:val="000000"/>
          <w:kern w:val="0"/>
          <w:sz w:val="32"/>
          <w:szCs w:val="32"/>
          <w:lang w:eastAsia="zh-CN"/>
        </w:rPr>
        <w:t>专项资金</w:t>
      </w:r>
      <w:r>
        <w:rPr>
          <w:rFonts w:hint="eastAsia" w:asciiTheme="minorEastAsia" w:hAnsiTheme="minorEastAsia" w:cstheme="minorEastAsia"/>
          <w:b w:val="0"/>
          <w:bCs w:val="0"/>
          <w:color w:val="000000"/>
          <w:kern w:val="0"/>
          <w:sz w:val="32"/>
          <w:szCs w:val="32"/>
          <w:lang w:eastAsia="zh-CN"/>
        </w:rPr>
        <w:t>。</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（二）专项管理情况分析</w:t>
      </w:r>
      <w:r>
        <w:rPr>
          <w:rFonts w:hint="eastAsia" w:asciiTheme="minorEastAsia" w:hAnsiTheme="minorEastAsia" w:cstheme="minorEastAsia"/>
          <w:b w:val="0"/>
          <w:bCs w:val="0"/>
          <w:color w:val="000000"/>
          <w:kern w:val="0"/>
          <w:sz w:val="32"/>
          <w:szCs w:val="32"/>
          <w:lang w:eastAsia="zh-CN"/>
        </w:rPr>
        <w:t>：</w:t>
      </w:r>
      <w:r>
        <w:rPr>
          <w:rFonts w:hint="eastAsia" w:asciiTheme="minorEastAsia" w:hAnsiTheme="minorEastAsia" w:eastAsiaTheme="minorEastAsia" w:cstheme="minorEastAsia"/>
          <w:b w:val="0"/>
          <w:bCs w:val="0"/>
          <w:color w:val="000000"/>
          <w:kern w:val="0"/>
          <w:sz w:val="32"/>
          <w:szCs w:val="32"/>
          <w:lang w:eastAsia="zh-CN"/>
        </w:rPr>
        <w:t>我处未安排</w:t>
      </w:r>
      <w:r>
        <w:rPr>
          <w:rFonts w:hint="eastAsia" w:asciiTheme="minorEastAsia" w:hAnsiTheme="minorEastAsia" w:cstheme="minorEastAsia"/>
          <w:b w:val="0"/>
          <w:bCs w:val="0"/>
          <w:color w:val="000000"/>
          <w:kern w:val="0"/>
          <w:sz w:val="32"/>
          <w:szCs w:val="32"/>
          <w:lang w:eastAsia="zh-CN"/>
        </w:rPr>
        <w:t>市本级</w:t>
      </w:r>
      <w:r>
        <w:rPr>
          <w:rFonts w:hint="eastAsia" w:asciiTheme="minorEastAsia" w:hAnsiTheme="minorEastAsia" w:eastAsiaTheme="minorEastAsia" w:cstheme="minorEastAsia"/>
          <w:b w:val="0"/>
          <w:bCs w:val="0"/>
          <w:color w:val="000000"/>
          <w:kern w:val="0"/>
          <w:sz w:val="32"/>
          <w:szCs w:val="32"/>
          <w:lang w:eastAsia="zh-CN"/>
        </w:rPr>
        <w:t>专项资金</w:t>
      </w:r>
      <w:r>
        <w:rPr>
          <w:rFonts w:hint="eastAsia" w:asciiTheme="minorEastAsia" w:hAnsiTheme="minorEastAsia" w:cstheme="minorEastAsia"/>
          <w:b w:val="0"/>
          <w:bCs w:val="0"/>
          <w:color w:val="000000"/>
          <w:kern w:val="0"/>
          <w:sz w:val="32"/>
          <w:szCs w:val="32"/>
          <w:lang w:eastAsia="zh-CN"/>
        </w:rPr>
        <w:t>。</w:t>
      </w:r>
    </w:p>
    <w:p>
      <w:pPr>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 xml:space="preserve"> </w:t>
      </w:r>
      <w:r>
        <w:rPr>
          <w:rFonts w:hint="eastAsia" w:asciiTheme="minorEastAsia" w:hAnsiTheme="minorEastAsia" w:eastAsiaTheme="minorEastAsia" w:cstheme="minorEastAsia"/>
          <w:b/>
          <w:bCs/>
          <w:color w:val="000000"/>
          <w:kern w:val="0"/>
          <w:sz w:val="32"/>
          <w:szCs w:val="32"/>
          <w:lang w:eastAsia="zh-CN"/>
        </w:rPr>
        <w:t>四、部门整体支出绩效情况</w:t>
      </w:r>
    </w:p>
    <w:p>
      <w:pPr>
        <w:ind w:firstLine="960" w:firstLineChars="300"/>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202</w:t>
      </w:r>
      <w:r>
        <w:rPr>
          <w:rFonts w:hint="eastAsia" w:asciiTheme="minorEastAsia" w:hAnsiTheme="minorEastAsia" w:cstheme="minorEastAsia"/>
          <w:b w:val="0"/>
          <w:bCs w:val="0"/>
          <w:color w:val="000000"/>
          <w:kern w:val="0"/>
          <w:sz w:val="32"/>
          <w:szCs w:val="32"/>
          <w:lang w:val="en-US" w:eastAsia="zh-CN"/>
        </w:rPr>
        <w:t>1</w:t>
      </w:r>
      <w:r>
        <w:rPr>
          <w:rFonts w:hint="eastAsia" w:asciiTheme="minorEastAsia" w:hAnsiTheme="minorEastAsia" w:eastAsiaTheme="minorEastAsia" w:cstheme="minorEastAsia"/>
          <w:b w:val="0"/>
          <w:bCs w:val="0"/>
          <w:color w:val="000000"/>
          <w:kern w:val="0"/>
          <w:sz w:val="32"/>
          <w:szCs w:val="32"/>
          <w:lang w:eastAsia="zh-CN"/>
        </w:rPr>
        <w:t>年，在省无委办的坚强领导下，坚持依法行政、执法为民，稳中求进，改革创新，积极作为，突出抓改革强监管促发展，各方面工作稳步推进，根据《部门整体支出绩效评价指标》评分，得分9</w:t>
      </w:r>
      <w:r>
        <w:rPr>
          <w:rFonts w:hint="eastAsia" w:asciiTheme="minorEastAsia" w:hAnsiTheme="minorEastAsia" w:cstheme="minorEastAsia"/>
          <w:b w:val="0"/>
          <w:bCs w:val="0"/>
          <w:color w:val="000000"/>
          <w:kern w:val="0"/>
          <w:sz w:val="32"/>
          <w:szCs w:val="32"/>
          <w:lang w:val="en-US" w:eastAsia="zh-CN"/>
        </w:rPr>
        <w:t>8</w:t>
      </w:r>
      <w:r>
        <w:rPr>
          <w:rFonts w:hint="eastAsia" w:asciiTheme="minorEastAsia" w:hAnsiTheme="minorEastAsia" w:eastAsiaTheme="minorEastAsia" w:cstheme="minorEastAsia"/>
          <w:b w:val="0"/>
          <w:bCs w:val="0"/>
          <w:color w:val="000000"/>
          <w:kern w:val="0"/>
          <w:sz w:val="32"/>
          <w:szCs w:val="32"/>
          <w:lang w:eastAsia="zh-CN"/>
        </w:rPr>
        <w:t>分，财政支出绩效为“优”。主要绩效如下：　</w:t>
      </w:r>
    </w:p>
    <w:p>
      <w:pPr>
        <w:ind w:firstLine="640" w:firstLineChars="200"/>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（一）经济性评价</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　　本年预算配置控制在预算编制以内；三公经费预算总额较上年变动率减小。预算执行方面，支出总额控制在预算总额以内，不存在截留或滞留专项资金情况。本年基本支出控制在预算额度内。三公经费总额控制较好。</w:t>
      </w:r>
    </w:p>
    <w:p>
      <w:pPr>
        <w:ind w:firstLine="640" w:firstLineChars="200"/>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（二）行政效能评价</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　　为强化部门整体支出，加强国有资产管理，提高资金使用效益，提升财务管理，建立节约型机关，我处以优化内部结构，健全规章制度，强化内部管理，规范办事程序，提高服务质量为重点，在强化业务管理、财务管理和厉行节约方面开展了大量工作，机关工作作风进一步改变，行政效能进一步提高。具体工作情况简要如下：</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　　1、加强了对相关制度的梳理清理，适时、针对性的进行了相关制度的完善或增补，制度的建立更为完善。</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　　2、狠抓宣传教育，通过学习国家、省政府相关文件精神，全处干部基本熟悉和领会了行政效能内在要求，并逐步形成了崇尚节约、厉行节约、反对浪费的机关文化。</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　　3、强化重点领域的监督管理，强化预算管理。</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　　从源头进行控制，一是对会议实行计划管理，制定年度会议、培训工作计划，年度内严格按计划执行；根据工作需要，秉承节约原则，控制会议数量和规模，并严格按照会议级别的经费标准，严控各种会议开支；二是规范公车管理使用，对公车进行集中管理，有效的控制了费用支出；三是规范公务接待，严格按照公务接待管理制度执行；四是规范宣传报道，严格办公用房管理等，控制办公经费开支；五是严格财务管理，严格财务的审核把关，严控经费支出，落实项目资金专款专用。</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　　4、建立了经费支出定期汇报和公示机制，经费支出的公开透明性得到提高。除按照财政要求对部门预算、三公经费进行例行公示外，根据经费支出情况，我处定期进行经费支出财务统计和分析，定期向分管领导进行汇报，对经费支出的管理状况提出财务建议；经费支出定期在机关内部进行公示，对经费支出使用的合理性、项目经费支出使用进度管理和监督发挥了较好的作用。</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　　5、完成了项目资金绩效自评工作。根据财政对项目支出绩效自评工作要求，本年完成了202</w:t>
      </w:r>
      <w:r>
        <w:rPr>
          <w:rFonts w:hint="eastAsia" w:asciiTheme="minorEastAsia" w:hAnsiTheme="minorEastAsia" w:cstheme="minorEastAsia"/>
          <w:b w:val="0"/>
          <w:bCs w:val="0"/>
          <w:color w:val="000000"/>
          <w:kern w:val="0"/>
          <w:sz w:val="32"/>
          <w:szCs w:val="32"/>
          <w:lang w:val="en-US" w:eastAsia="zh-CN"/>
        </w:rPr>
        <w:t>1</w:t>
      </w:r>
      <w:r>
        <w:rPr>
          <w:rFonts w:hint="eastAsia" w:asciiTheme="minorEastAsia" w:hAnsiTheme="minorEastAsia" w:eastAsiaTheme="minorEastAsia" w:cstheme="minorEastAsia"/>
          <w:b w:val="0"/>
          <w:bCs w:val="0"/>
          <w:color w:val="000000"/>
          <w:kern w:val="0"/>
          <w:sz w:val="32"/>
          <w:szCs w:val="32"/>
          <w:lang w:eastAsia="zh-CN"/>
        </w:rPr>
        <w:t>年度部门整体支出绩效评价工作。　</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（三）社会效益评价</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 xml:space="preserve">     1、无线电频谱是有限的稀缺资源，也是国家战略资源和经济发展资源，信息化建设深入推进，无线电技术和应用向经济社会和行业各领域加速渗透，对无线电频率和卫星轨道资源提出了越来越多的需求。</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 xml:space="preserve">     2、经济社会发展对于频谱资源的依赖程度不断加深，无线电频谱成为推动经济发展、社会进步的基础性资源和促进生产的关键性要素。</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 xml:space="preserve">     3、无线电管理作为一项重要的行政职能，在做好频率管理、台站管理、空中电波秩序维护这三项主要工作的同时，充分发挥服务效能，服务经济社会发展，服务国防建设，服务党政机关方面的需求更为迫切。</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 xml:space="preserve">     4、维护国家安全、社会稳定责任加大，重大任务保障、应对突发事件、防范和打击利用无线电设备进行考试作弊等多样化任务呈现出常态化趋势</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 xml:space="preserve">     5、推动技术创新，积极开展宣传活动，突出综合治理　。　</w:t>
      </w:r>
    </w:p>
    <w:p>
      <w:pPr>
        <w:rPr>
          <w:rFonts w:hint="eastAsia" w:asciiTheme="minorEastAsia" w:hAnsiTheme="minorEastAsia" w:eastAsiaTheme="minorEastAsia" w:cstheme="minorEastAsia"/>
          <w:b/>
          <w:bCs/>
          <w:color w:val="000000"/>
          <w:kern w:val="0"/>
          <w:sz w:val="32"/>
          <w:szCs w:val="32"/>
          <w:lang w:eastAsia="zh-CN"/>
        </w:rPr>
      </w:pPr>
    </w:p>
    <w:p>
      <w:pPr>
        <w:ind w:firstLine="640" w:firstLineChars="200"/>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五、存在的主要问题</w:t>
      </w:r>
    </w:p>
    <w:p>
      <w:pPr>
        <w:ind w:firstLine="640" w:firstLineChars="200"/>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我处在编制部门年度预算时，虽然根据本单位职能职责和年度工作计划，但在部门预算执行过程中，仍然存在以下问题。</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由于上级交办监测任务的突发性，一些无法预计和列入年初预算的项目支出，需要在年度中间进行预算追加和调整。</w:t>
      </w:r>
    </w:p>
    <w:p>
      <w:pPr>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六、改进措施和有关建议</w:t>
      </w:r>
    </w:p>
    <w:p>
      <w:pPr>
        <w:ind w:firstLine="640" w:firstLineChars="200"/>
        <w:rPr>
          <w:rFonts w:hint="eastAsia" w:asciiTheme="minorEastAsia" w:hAnsi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为了进一步提高本部门整体绩效水平，在预算编制和预算执行过程中，我们提出如下改进措施及建议</w:t>
      </w:r>
      <w:r>
        <w:rPr>
          <w:rFonts w:hint="eastAsia" w:asciiTheme="minorEastAsia" w:hAnsiTheme="minorEastAsia" w:cstheme="minorEastAsia"/>
          <w:b w:val="0"/>
          <w:bCs w:val="0"/>
          <w:color w:val="000000"/>
          <w:kern w:val="0"/>
          <w:sz w:val="32"/>
          <w:szCs w:val="32"/>
          <w:lang w:eastAsia="zh-CN"/>
        </w:rPr>
        <w:t>：</w:t>
      </w:r>
    </w:p>
    <w:p>
      <w:pPr>
        <w:ind w:firstLine="320" w:firstLineChars="100"/>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一）增强前瞻性，科学编制年度预算建议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ind w:firstLine="320" w:firstLineChars="100"/>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（二）规范账务处理，提高财务信息质量</w:t>
      </w:r>
      <w:r>
        <w:rPr>
          <w:rFonts w:hint="eastAsia" w:asciiTheme="minorEastAsia" w:hAnsiTheme="minorEastAsia" w:cstheme="minorEastAsia"/>
          <w:b w:val="0"/>
          <w:bCs w:val="0"/>
          <w:color w:val="000000"/>
          <w:kern w:val="0"/>
          <w:sz w:val="32"/>
          <w:szCs w:val="32"/>
          <w:lang w:eastAsia="zh-CN"/>
        </w:rPr>
        <w:t>，</w:t>
      </w:r>
      <w:r>
        <w:rPr>
          <w:rFonts w:hint="eastAsia" w:asciiTheme="minorEastAsia" w:hAnsiTheme="minorEastAsia" w:eastAsiaTheme="minorEastAsia" w:cstheme="minorEastAsia"/>
          <w:b w:val="0"/>
          <w:bCs w:val="0"/>
          <w:color w:val="000000"/>
          <w:kern w:val="0"/>
          <w:sz w:val="32"/>
          <w:szCs w:val="32"/>
          <w:lang w:eastAsia="zh-CN"/>
        </w:rPr>
        <w:t>严格按照《会计法》、《政府会计制度》、《行政单位财务规则》等规定执行财务核算，并结合实际情况，完整、准确地披露相关信息，尽可能地做到决算与预算相衔接。</w:t>
      </w:r>
    </w:p>
    <w:p>
      <w:pPr>
        <w:ind w:firstLine="320" w:firstLineChars="100"/>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（三）完善管理制度，进一步加强资产管理</w:t>
      </w:r>
      <w:r>
        <w:rPr>
          <w:rFonts w:hint="eastAsia" w:asciiTheme="minorEastAsia" w:hAnsiTheme="minorEastAsia" w:cstheme="minorEastAsia"/>
          <w:b w:val="0"/>
          <w:bCs w:val="0"/>
          <w:color w:val="000000"/>
          <w:kern w:val="0"/>
          <w:sz w:val="32"/>
          <w:szCs w:val="32"/>
          <w:lang w:eastAsia="zh-CN"/>
        </w:rPr>
        <w:t>，</w:t>
      </w:r>
      <w:r>
        <w:rPr>
          <w:rFonts w:hint="eastAsia" w:asciiTheme="minorEastAsia" w:hAnsiTheme="minorEastAsia" w:eastAsiaTheme="minorEastAsia" w:cstheme="minorEastAsia"/>
          <w:b w:val="0"/>
          <w:bCs w:val="0"/>
          <w:color w:val="000000"/>
          <w:kern w:val="0"/>
          <w:sz w:val="32"/>
          <w:szCs w:val="32"/>
          <w:lang w:eastAsia="zh-CN"/>
        </w:rPr>
        <w:t>严格按照《固定资产管理办法》的规定加强固定资产管理，及时登记、更新台账，加强资产卡片管理，年终前对各类实物资产进行全面盘点，确保账账、账实相符。</w:t>
      </w:r>
    </w:p>
    <w:p>
      <w:pPr>
        <w:ind w:firstLine="320" w:firstLineChars="100"/>
        <w:rPr>
          <w:rFonts w:hint="eastAsia" w:asciiTheme="minorEastAsia" w:hAnsiTheme="minorEastAsia" w:eastAsiaTheme="minorEastAsia" w:cstheme="minorEastAsia"/>
          <w:b w:val="0"/>
          <w:bCs w:val="0"/>
          <w:color w:val="000000"/>
          <w:kern w:val="0"/>
          <w:sz w:val="32"/>
          <w:szCs w:val="32"/>
          <w:lang w:eastAsia="zh-CN"/>
        </w:rPr>
      </w:pPr>
      <w:r>
        <w:rPr>
          <w:rFonts w:hint="eastAsia" w:asciiTheme="minorEastAsia" w:hAnsiTheme="minorEastAsia" w:eastAsiaTheme="minorEastAsia" w:cstheme="minorEastAsia"/>
          <w:b w:val="0"/>
          <w:bCs w:val="0"/>
          <w:color w:val="000000"/>
          <w:kern w:val="0"/>
          <w:sz w:val="32"/>
          <w:szCs w:val="32"/>
          <w:lang w:eastAsia="zh-CN"/>
        </w:rPr>
        <w:t>（四）加强学习培训 ，提高预算收支管理水平</w:t>
      </w:r>
      <w:r>
        <w:rPr>
          <w:rFonts w:hint="eastAsia" w:asciiTheme="minorEastAsia" w:hAnsiTheme="minorEastAsia" w:cstheme="minorEastAsia"/>
          <w:b w:val="0"/>
          <w:bCs w:val="0"/>
          <w:color w:val="000000"/>
          <w:kern w:val="0"/>
          <w:sz w:val="32"/>
          <w:szCs w:val="32"/>
          <w:lang w:eastAsia="zh-CN"/>
        </w:rPr>
        <w:t>，</w:t>
      </w:r>
      <w:r>
        <w:rPr>
          <w:rFonts w:hint="eastAsia" w:asciiTheme="minorEastAsia" w:hAnsiTheme="minorEastAsia" w:eastAsiaTheme="minorEastAsia" w:cstheme="minorEastAsia"/>
          <w:b w:val="0"/>
          <w:bCs w:val="0"/>
          <w:color w:val="000000"/>
          <w:kern w:val="0"/>
          <w:sz w:val="32"/>
          <w:szCs w:val="32"/>
          <w:lang w:eastAsia="zh-CN"/>
        </w:rPr>
        <w:t>加强新《预算法》、《政府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rPr>
          <w:rFonts w:hint="eastAsia" w:asciiTheme="minorEastAsia" w:hAnsiTheme="minorEastAsia" w:eastAsiaTheme="minorEastAsia" w:cstheme="minorEastAsia"/>
          <w:b w:val="0"/>
          <w:bCs w:val="0"/>
          <w:color w:val="000000"/>
          <w:kern w:val="0"/>
          <w:sz w:val="32"/>
          <w:szCs w:val="32"/>
          <w:lang w:eastAsia="zh-CN"/>
        </w:rPr>
      </w:pPr>
    </w:p>
    <w:p>
      <w:pPr>
        <w:rPr>
          <w:rFonts w:hint="eastAsia" w:asciiTheme="minorEastAsia" w:hAnsiTheme="minorEastAsia" w:eastAsiaTheme="minorEastAsia" w:cstheme="minorEastAsia"/>
          <w:b w:val="0"/>
          <w:bCs w:val="0"/>
          <w:color w:val="000000"/>
          <w:kern w:val="0"/>
          <w:sz w:val="32"/>
          <w:szCs w:val="32"/>
          <w:lang w:eastAsia="zh-CN"/>
        </w:rPr>
      </w:pPr>
    </w:p>
    <w:p>
      <w:pPr>
        <w:rPr>
          <w:rFonts w:hint="eastAsia" w:asciiTheme="minorEastAsia" w:hAnsiTheme="minorEastAsia" w:eastAsiaTheme="minorEastAsia" w:cstheme="minorEastAsia"/>
          <w:b w:val="0"/>
          <w:bCs w:val="0"/>
          <w:color w:val="000000"/>
          <w:kern w:val="0"/>
          <w:sz w:val="32"/>
          <w:szCs w:val="32"/>
          <w:lang w:eastAsia="zh-CN"/>
        </w:rPr>
      </w:pPr>
    </w:p>
    <w:p>
      <w:pPr>
        <w:rPr>
          <w:rFonts w:hint="eastAsia" w:asciiTheme="minorEastAsia" w:hAnsiTheme="minorEastAsia" w:eastAsiaTheme="minorEastAsia" w:cstheme="minorEastAsia"/>
          <w:b w:val="0"/>
          <w:bCs w:val="0"/>
          <w:color w:val="000000"/>
          <w:kern w:val="0"/>
          <w:sz w:val="32"/>
          <w:szCs w:val="32"/>
          <w:lang w:eastAsia="zh-CN"/>
        </w:rPr>
      </w:pPr>
    </w:p>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5ZjdkZWYyZmI0NTA4YmFlMGNmZmJjYjdkZjlmMGYifQ=="/>
  </w:docVars>
  <w:rsids>
    <w:rsidRoot w:val="00000000"/>
    <w:rsid w:val="02061FEB"/>
    <w:rsid w:val="04961DA7"/>
    <w:rsid w:val="06D427CD"/>
    <w:rsid w:val="07781B01"/>
    <w:rsid w:val="07DE718A"/>
    <w:rsid w:val="09BD4917"/>
    <w:rsid w:val="0ACC627F"/>
    <w:rsid w:val="0AF21BE9"/>
    <w:rsid w:val="0B7E6239"/>
    <w:rsid w:val="0C1501EB"/>
    <w:rsid w:val="0CAD38D9"/>
    <w:rsid w:val="0F0E73BB"/>
    <w:rsid w:val="14640483"/>
    <w:rsid w:val="14BD1C09"/>
    <w:rsid w:val="187D6467"/>
    <w:rsid w:val="18EB358A"/>
    <w:rsid w:val="1B1F7F5C"/>
    <w:rsid w:val="1D526B8F"/>
    <w:rsid w:val="270D6214"/>
    <w:rsid w:val="2900627A"/>
    <w:rsid w:val="29ED60FD"/>
    <w:rsid w:val="2ACF087A"/>
    <w:rsid w:val="2FFF220F"/>
    <w:rsid w:val="306B0CE1"/>
    <w:rsid w:val="342011DE"/>
    <w:rsid w:val="35152C15"/>
    <w:rsid w:val="35433960"/>
    <w:rsid w:val="36876919"/>
    <w:rsid w:val="38584212"/>
    <w:rsid w:val="3CB65269"/>
    <w:rsid w:val="3CD85090"/>
    <w:rsid w:val="3E672774"/>
    <w:rsid w:val="3F117DD3"/>
    <w:rsid w:val="435F5E8B"/>
    <w:rsid w:val="44C647C7"/>
    <w:rsid w:val="45D449E5"/>
    <w:rsid w:val="4D12271E"/>
    <w:rsid w:val="4FA66DA9"/>
    <w:rsid w:val="51905D47"/>
    <w:rsid w:val="51D45BBF"/>
    <w:rsid w:val="52A315AB"/>
    <w:rsid w:val="52BA3561"/>
    <w:rsid w:val="53F31284"/>
    <w:rsid w:val="57DA20CD"/>
    <w:rsid w:val="5A5628AB"/>
    <w:rsid w:val="5BD339D9"/>
    <w:rsid w:val="5CC92CAD"/>
    <w:rsid w:val="5EF8371F"/>
    <w:rsid w:val="63EB3BA6"/>
    <w:rsid w:val="645C1E89"/>
    <w:rsid w:val="64BB2B94"/>
    <w:rsid w:val="660F03BF"/>
    <w:rsid w:val="66367A7D"/>
    <w:rsid w:val="66DB63BE"/>
    <w:rsid w:val="67294B55"/>
    <w:rsid w:val="67565D8F"/>
    <w:rsid w:val="6F0D31A3"/>
    <w:rsid w:val="6FC0552A"/>
    <w:rsid w:val="72683EA2"/>
    <w:rsid w:val="7443395F"/>
    <w:rsid w:val="746A1C4F"/>
    <w:rsid w:val="760D10F0"/>
    <w:rsid w:val="76CF14D8"/>
    <w:rsid w:val="78AE5EE4"/>
    <w:rsid w:val="795B4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7096</Words>
  <Characters>7607</Characters>
  <Lines>0</Lines>
  <Paragraphs>0</Paragraphs>
  <TotalTime>19</TotalTime>
  <ScaleCrop>false</ScaleCrop>
  <LinksUpToDate>false</LinksUpToDate>
  <CharactersWithSpaces>7667</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cp:lastModifiedBy>
  <dcterms:modified xsi:type="dcterms:W3CDTF">2022-07-14T07:40:50Z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38815A0A3F7E41E09F46F3A0B751A51E</vt:lpwstr>
  </property>
</Properties>
</file>